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20E9" w14:textId="2A6B8FC2" w:rsidR="00412C05" w:rsidRPr="000C4E74" w:rsidRDefault="00412C05" w:rsidP="00412C05">
      <w:pPr>
        <w:pStyle w:val="Heading2"/>
        <w:spacing w:after="120"/>
        <w:jc w:val="both"/>
        <w:rPr>
          <w:rFonts w:cstheme="minorHAnsi"/>
          <w:szCs w:val="28"/>
        </w:rPr>
      </w:pPr>
      <w:bookmarkStart w:id="0" w:name="_Toc200378165"/>
      <w:r w:rsidRPr="000C4E74">
        <w:t xml:space="preserve">Pa04 - “The impact of extreme conditions on the CTBT monitoring” – Panel </w:t>
      </w:r>
      <w:bookmarkEnd w:id="0"/>
      <w:r>
        <w:t>with keynote and discussion</w:t>
      </w:r>
      <w:r w:rsidRPr="000C4E74">
        <w:rPr>
          <w:rFonts w:cstheme="minorHAnsi"/>
          <w:szCs w:val="28"/>
        </w:rPr>
        <w:t xml:space="preserve"> – Tuesday 9 September, 1</w:t>
      </w:r>
      <w:r>
        <w:rPr>
          <w:rFonts w:cstheme="minorHAnsi"/>
          <w:szCs w:val="28"/>
        </w:rPr>
        <w:t>5</w:t>
      </w:r>
      <w:r w:rsidRPr="000C4E74">
        <w:rPr>
          <w:rFonts w:cstheme="minorHAnsi"/>
          <w:szCs w:val="28"/>
        </w:rPr>
        <w:t>:</w:t>
      </w:r>
      <w:r>
        <w:rPr>
          <w:rFonts w:cstheme="minorHAnsi"/>
          <w:szCs w:val="28"/>
        </w:rPr>
        <w:t>3</w:t>
      </w:r>
      <w:r w:rsidRPr="000C4E74">
        <w:rPr>
          <w:rFonts w:cstheme="minorHAnsi"/>
          <w:szCs w:val="28"/>
        </w:rPr>
        <w:t>0-17:00</w:t>
      </w:r>
    </w:p>
    <w:p w14:paraId="2EA4FE36" w14:textId="77777777" w:rsidR="00412C05" w:rsidRDefault="00412C05"/>
    <w:p w14:paraId="15D182A1" w14:textId="4A065D46" w:rsidR="00412C05" w:rsidRPr="003D3193" w:rsidRDefault="00412C05" w:rsidP="00412C05">
      <w:pPr>
        <w:spacing w:line="360" w:lineRule="auto"/>
        <w:rPr>
          <w:rFonts w:eastAsia="Times New Roman" w:cstheme="minorHAnsi"/>
          <w:b/>
          <w:bCs/>
          <w:color w:val="000000"/>
          <w:sz w:val="28"/>
          <w:szCs w:val="28"/>
          <w:lang w:val="en-US" w:eastAsia="en-GB"/>
        </w:rPr>
      </w:pPr>
      <w:r>
        <w:rPr>
          <w:rFonts w:eastAsia="Times New Roman" w:cstheme="minorHAnsi"/>
          <w:b/>
          <w:bCs/>
          <w:color w:val="000000"/>
          <w:sz w:val="28"/>
          <w:szCs w:val="28"/>
          <w:lang w:val="en-US" w:eastAsia="en-GB"/>
        </w:rPr>
        <w:t xml:space="preserve">Draft </w:t>
      </w:r>
      <w:r w:rsidRPr="003D3193">
        <w:rPr>
          <w:rFonts w:eastAsia="Times New Roman" w:cstheme="minorHAnsi"/>
          <w:b/>
          <w:bCs/>
          <w:color w:val="000000"/>
          <w:sz w:val="28"/>
          <w:szCs w:val="28"/>
          <w:lang w:val="en-US" w:eastAsia="en-GB"/>
        </w:rPr>
        <w:t>Overall timeline</w:t>
      </w:r>
    </w:p>
    <w:p w14:paraId="218D2784" w14:textId="5F2B851A" w:rsidR="00412C05" w:rsidRPr="00412C05" w:rsidRDefault="00412C05" w:rsidP="00412C05">
      <w:pPr>
        <w:spacing w:line="360" w:lineRule="auto"/>
        <w:rPr>
          <w:rFonts w:eastAsia="Times New Roman" w:cstheme="minorHAnsi"/>
          <w:color w:val="000000"/>
          <w:sz w:val="22"/>
          <w:szCs w:val="22"/>
          <w:lang w:val="en-US" w:eastAsia="en-GB"/>
        </w:rPr>
      </w:pPr>
      <w:r w:rsidRPr="00412C05">
        <w:rPr>
          <w:rFonts w:eastAsia="Times New Roman" w:cstheme="minorHAnsi"/>
          <w:color w:val="000000"/>
          <w:sz w:val="22"/>
          <w:szCs w:val="22"/>
          <w:lang w:val="en-US" w:eastAsia="en-GB"/>
        </w:rPr>
        <w:t>15.30 – Start of Event and introduction (PTS)</w:t>
      </w:r>
    </w:p>
    <w:p w14:paraId="78C787C9" w14:textId="58D1E446" w:rsidR="00412C05" w:rsidRPr="00412C05" w:rsidRDefault="00412C05" w:rsidP="00412C05">
      <w:pPr>
        <w:spacing w:line="360" w:lineRule="auto"/>
        <w:rPr>
          <w:rFonts w:eastAsia="Times New Roman" w:cstheme="minorHAnsi"/>
          <w:color w:val="000000"/>
          <w:sz w:val="22"/>
          <w:szCs w:val="22"/>
          <w:lang w:val="en-US" w:eastAsia="en-GB"/>
        </w:rPr>
      </w:pPr>
      <w:r w:rsidRPr="00412C05">
        <w:rPr>
          <w:rFonts w:eastAsia="Times New Roman" w:cstheme="minorHAnsi"/>
          <w:color w:val="000000"/>
          <w:sz w:val="22"/>
          <w:szCs w:val="22"/>
          <w:lang w:val="en-US" w:eastAsia="en-GB"/>
        </w:rPr>
        <w:t xml:space="preserve">15.35 – Keynote talk </w:t>
      </w:r>
      <w:proofErr w:type="spellStart"/>
      <w:r w:rsidRPr="00412C05">
        <w:rPr>
          <w:rFonts w:eastAsia="Times New Roman" w:cstheme="minorHAnsi"/>
          <w:color w:val="000000"/>
          <w:sz w:val="22"/>
          <w:szCs w:val="22"/>
          <w:lang w:val="en-US" w:eastAsia="en-GB"/>
        </w:rPr>
        <w:t>Ms</w:t>
      </w:r>
      <w:proofErr w:type="spellEnd"/>
      <w:r w:rsidRPr="00412C05">
        <w:rPr>
          <w:rFonts w:eastAsia="Times New Roman" w:cstheme="minorHAnsi"/>
          <w:color w:val="000000"/>
          <w:sz w:val="22"/>
          <w:szCs w:val="22"/>
          <w:lang w:val="en-US" w:eastAsia="en-GB"/>
        </w:rPr>
        <w:t xml:space="preserve"> </w:t>
      </w:r>
      <w:proofErr w:type="spellStart"/>
      <w:r w:rsidRPr="00412C05">
        <w:rPr>
          <w:rFonts w:eastAsia="Times New Roman" w:cstheme="minorHAnsi"/>
          <w:color w:val="000000"/>
          <w:sz w:val="22"/>
          <w:szCs w:val="22"/>
          <w:lang w:val="en-US" w:eastAsia="en-GB"/>
        </w:rPr>
        <w:t>Rouil</w:t>
      </w:r>
      <w:proofErr w:type="spellEnd"/>
    </w:p>
    <w:p w14:paraId="72F7EB85" w14:textId="66CA5FBE" w:rsidR="00412C05" w:rsidRPr="00412C05" w:rsidRDefault="00412C05" w:rsidP="00412C05">
      <w:pPr>
        <w:spacing w:line="360" w:lineRule="auto"/>
        <w:rPr>
          <w:rFonts w:eastAsia="Times New Roman" w:cstheme="minorHAnsi"/>
          <w:color w:val="000000"/>
          <w:sz w:val="22"/>
          <w:szCs w:val="22"/>
          <w:lang w:val="en-US" w:eastAsia="en-GB"/>
        </w:rPr>
      </w:pPr>
      <w:r w:rsidRPr="00412C05">
        <w:rPr>
          <w:rFonts w:eastAsia="Times New Roman" w:cstheme="minorHAnsi"/>
          <w:color w:val="000000"/>
          <w:sz w:val="22"/>
          <w:szCs w:val="22"/>
          <w:lang w:val="en-US" w:eastAsia="en-GB"/>
        </w:rPr>
        <w:t>16.00 – Introduction Panelists (Kathy to moderate and each one has 2 minutes with a dedicated slide)</w:t>
      </w:r>
    </w:p>
    <w:p w14:paraId="2C134E92" w14:textId="1A7C6E0B" w:rsidR="00412C05" w:rsidRPr="00412C05" w:rsidRDefault="00412C05" w:rsidP="00412C05">
      <w:pPr>
        <w:spacing w:line="360" w:lineRule="auto"/>
        <w:rPr>
          <w:rFonts w:eastAsia="Times New Roman" w:cstheme="minorHAnsi"/>
          <w:color w:val="000000"/>
          <w:sz w:val="22"/>
          <w:szCs w:val="22"/>
          <w:lang w:val="en-US" w:eastAsia="en-GB"/>
        </w:rPr>
      </w:pPr>
      <w:r w:rsidRPr="00412C05">
        <w:rPr>
          <w:rFonts w:eastAsia="Times New Roman" w:cstheme="minorHAnsi"/>
          <w:color w:val="000000"/>
          <w:sz w:val="22"/>
          <w:szCs w:val="22"/>
          <w:lang w:val="en-US" w:eastAsia="en-GB"/>
        </w:rPr>
        <w:t xml:space="preserve">16.10 – </w:t>
      </w:r>
      <w:r w:rsidRPr="00412C05">
        <w:rPr>
          <w:rFonts w:eastAsia="Times New Roman"/>
          <w:sz w:val="22"/>
          <w:szCs w:val="22"/>
        </w:rPr>
        <w:t xml:space="preserve">What is the impact of changing environmental conditions on the IMS data you use? </w:t>
      </w:r>
    </w:p>
    <w:p w14:paraId="7BA4A76B" w14:textId="62DAE119" w:rsidR="00412C05" w:rsidRPr="00412C05" w:rsidRDefault="00412C05" w:rsidP="00412C05">
      <w:pPr>
        <w:spacing w:line="360" w:lineRule="auto"/>
        <w:rPr>
          <w:rFonts w:eastAsia="Times New Roman"/>
          <w:color w:val="000000"/>
          <w:sz w:val="22"/>
          <w:szCs w:val="22"/>
          <w:lang w:val="en-US" w:eastAsia="en-GB"/>
        </w:rPr>
      </w:pPr>
      <w:r w:rsidRPr="218840E4">
        <w:rPr>
          <w:rFonts w:eastAsia="Times New Roman"/>
          <w:color w:val="000000" w:themeColor="text1"/>
          <w:sz w:val="22"/>
          <w:szCs w:val="22"/>
          <w:lang w:val="en-US" w:eastAsia="en-GB"/>
        </w:rPr>
        <w:t>16.</w:t>
      </w:r>
      <w:r w:rsidR="6285067F" w:rsidRPr="218840E4">
        <w:rPr>
          <w:rFonts w:eastAsia="Times New Roman"/>
          <w:color w:val="000000" w:themeColor="text1"/>
          <w:sz w:val="22"/>
          <w:szCs w:val="22"/>
          <w:lang w:val="en-US" w:eastAsia="en-GB"/>
        </w:rPr>
        <w:t>18</w:t>
      </w:r>
      <w:r w:rsidRPr="218840E4">
        <w:rPr>
          <w:rFonts w:eastAsia="Times New Roman"/>
          <w:color w:val="000000" w:themeColor="text1"/>
          <w:sz w:val="22"/>
          <w:szCs w:val="22"/>
          <w:lang w:val="en-US" w:eastAsia="en-GB"/>
        </w:rPr>
        <w:t xml:space="preserve"> – </w:t>
      </w:r>
      <w:r w:rsidR="003C13EF" w:rsidRPr="003C13EF">
        <w:rPr>
          <w:rFonts w:eastAsia="Times New Roman"/>
          <w:sz w:val="22"/>
          <w:szCs w:val="22"/>
        </w:rPr>
        <w:t>Impact of environmental change on IMS stations</w:t>
      </w:r>
      <w:r w:rsidR="002806E4">
        <w:rPr>
          <w:rFonts w:eastAsia="Times New Roman"/>
          <w:sz w:val="22"/>
          <w:szCs w:val="22"/>
        </w:rPr>
        <w:t>/</w:t>
      </w:r>
      <w:r w:rsidR="002806E4" w:rsidRPr="002806E4">
        <w:rPr>
          <w:rFonts w:eastAsia="Times New Roman"/>
          <w:sz w:val="22"/>
          <w:szCs w:val="22"/>
        </w:rPr>
        <w:t xml:space="preserve"> </w:t>
      </w:r>
      <w:r w:rsidR="002806E4" w:rsidRPr="009110C1">
        <w:rPr>
          <w:rFonts w:eastAsia="Times New Roman"/>
          <w:sz w:val="22"/>
          <w:szCs w:val="22"/>
        </w:rPr>
        <w:t>Implications for NDCs</w:t>
      </w:r>
    </w:p>
    <w:p w14:paraId="284F45A4" w14:textId="3164CBB0" w:rsidR="00412C05" w:rsidRPr="00412C05" w:rsidRDefault="00412C05" w:rsidP="00412C05">
      <w:pPr>
        <w:spacing w:line="360" w:lineRule="auto"/>
        <w:rPr>
          <w:rFonts w:eastAsia="Times New Roman"/>
          <w:color w:val="000000"/>
          <w:sz w:val="22"/>
          <w:szCs w:val="22"/>
          <w:lang w:val="en-US" w:eastAsia="en-GB"/>
        </w:rPr>
      </w:pPr>
      <w:r w:rsidRPr="218840E4">
        <w:rPr>
          <w:rFonts w:eastAsia="Times New Roman"/>
          <w:color w:val="000000" w:themeColor="text1"/>
          <w:sz w:val="22"/>
          <w:szCs w:val="22"/>
          <w:lang w:val="en-US" w:eastAsia="en-GB"/>
        </w:rPr>
        <w:t>16.</w:t>
      </w:r>
      <w:r w:rsidR="6FF4CD96" w:rsidRPr="218840E4">
        <w:rPr>
          <w:rFonts w:eastAsia="Times New Roman"/>
          <w:color w:val="000000" w:themeColor="text1"/>
          <w:sz w:val="22"/>
          <w:szCs w:val="22"/>
          <w:lang w:val="en-US" w:eastAsia="en-GB"/>
        </w:rPr>
        <w:t>26</w:t>
      </w:r>
      <w:r w:rsidRPr="218840E4">
        <w:rPr>
          <w:rFonts w:eastAsia="Times New Roman"/>
          <w:color w:val="000000" w:themeColor="text1"/>
          <w:sz w:val="22"/>
          <w:szCs w:val="22"/>
          <w:lang w:val="en-US" w:eastAsia="en-GB"/>
        </w:rPr>
        <w:t xml:space="preserve"> – </w:t>
      </w:r>
      <w:r w:rsidR="00362973" w:rsidRPr="00362973">
        <w:rPr>
          <w:rFonts w:eastAsia="Times New Roman"/>
          <w:sz w:val="22"/>
          <w:szCs w:val="22"/>
        </w:rPr>
        <w:t>Impact of environmental change on IMS data</w:t>
      </w:r>
    </w:p>
    <w:p w14:paraId="042F73EE" w14:textId="7C4D891B" w:rsidR="00412C05" w:rsidRPr="00412C05" w:rsidRDefault="00412C05" w:rsidP="00412C05">
      <w:pPr>
        <w:spacing w:line="360" w:lineRule="auto"/>
        <w:rPr>
          <w:rFonts w:eastAsia="Times New Roman"/>
          <w:sz w:val="22"/>
          <w:szCs w:val="22"/>
        </w:rPr>
      </w:pPr>
      <w:r w:rsidRPr="218840E4">
        <w:rPr>
          <w:rFonts w:eastAsia="Times New Roman"/>
          <w:color w:val="000000" w:themeColor="text1"/>
          <w:sz w:val="22"/>
          <w:szCs w:val="22"/>
          <w:lang w:val="en-US" w:eastAsia="en-GB"/>
        </w:rPr>
        <w:t>16.</w:t>
      </w:r>
      <w:r w:rsidR="1F9376F3" w:rsidRPr="218840E4">
        <w:rPr>
          <w:rFonts w:eastAsia="Times New Roman"/>
          <w:color w:val="000000" w:themeColor="text1"/>
          <w:sz w:val="22"/>
          <w:szCs w:val="22"/>
          <w:lang w:val="en-US" w:eastAsia="en-GB"/>
        </w:rPr>
        <w:t>34</w:t>
      </w:r>
      <w:r w:rsidRPr="218840E4">
        <w:rPr>
          <w:rFonts w:eastAsia="Times New Roman"/>
          <w:color w:val="000000" w:themeColor="text1"/>
          <w:sz w:val="22"/>
          <w:szCs w:val="22"/>
          <w:lang w:val="en-US" w:eastAsia="en-GB"/>
        </w:rPr>
        <w:t xml:space="preserve"> – </w:t>
      </w:r>
      <w:r w:rsidR="00362973" w:rsidRPr="00362973">
        <w:rPr>
          <w:rFonts w:eastAsia="Times New Roman"/>
          <w:sz w:val="22"/>
          <w:szCs w:val="22"/>
        </w:rPr>
        <w:t>Trends in IMS data</w:t>
      </w:r>
    </w:p>
    <w:p w14:paraId="2BE2FD5A" w14:textId="4B8D1DFC" w:rsidR="00412C05" w:rsidRPr="00412C05" w:rsidRDefault="00412C05" w:rsidP="00412C05">
      <w:pPr>
        <w:spacing w:line="360" w:lineRule="auto"/>
        <w:rPr>
          <w:rFonts w:eastAsia="Times New Roman"/>
          <w:color w:val="000000"/>
          <w:sz w:val="22"/>
          <w:szCs w:val="22"/>
          <w:lang w:val="en-US" w:eastAsia="en-GB"/>
        </w:rPr>
      </w:pPr>
      <w:r w:rsidRPr="218840E4">
        <w:rPr>
          <w:rFonts w:eastAsia="Times New Roman"/>
          <w:color w:val="000000" w:themeColor="text1"/>
          <w:sz w:val="22"/>
          <w:szCs w:val="22"/>
          <w:lang w:val="en-US" w:eastAsia="en-GB"/>
        </w:rPr>
        <w:t>16.</w:t>
      </w:r>
      <w:r w:rsidR="68267376" w:rsidRPr="218840E4">
        <w:rPr>
          <w:rFonts w:eastAsia="Times New Roman"/>
          <w:color w:val="000000" w:themeColor="text1"/>
          <w:sz w:val="22"/>
          <w:szCs w:val="22"/>
          <w:lang w:val="en-US" w:eastAsia="en-GB"/>
        </w:rPr>
        <w:t>42</w:t>
      </w:r>
      <w:r w:rsidRPr="218840E4">
        <w:rPr>
          <w:rFonts w:eastAsia="Times New Roman"/>
          <w:color w:val="000000" w:themeColor="text1"/>
          <w:sz w:val="22"/>
          <w:szCs w:val="22"/>
          <w:lang w:val="en-US" w:eastAsia="en-GB"/>
        </w:rPr>
        <w:t xml:space="preserve"> – </w:t>
      </w:r>
      <w:r w:rsidR="002806E4" w:rsidRPr="009110C1">
        <w:rPr>
          <w:rFonts w:eastAsia="Times New Roman"/>
          <w:color w:val="000000" w:themeColor="text1"/>
          <w:sz w:val="22"/>
          <w:szCs w:val="22"/>
          <w:lang w:val="en-US" w:eastAsia="en-GB"/>
        </w:rPr>
        <w:t>IMS data for civil and scientific applications</w:t>
      </w:r>
    </w:p>
    <w:p w14:paraId="2B7F32A6" w14:textId="1B47E95D" w:rsidR="00412C05" w:rsidRPr="00412C05" w:rsidRDefault="13060634" w:rsidP="00412C05">
      <w:pPr>
        <w:spacing w:line="360" w:lineRule="auto"/>
        <w:rPr>
          <w:rFonts w:eastAsia="Times New Roman"/>
          <w:color w:val="000000"/>
          <w:sz w:val="22"/>
          <w:szCs w:val="22"/>
          <w:lang w:val="en-US" w:eastAsia="en-GB"/>
        </w:rPr>
      </w:pPr>
      <w:r w:rsidRPr="218840E4">
        <w:rPr>
          <w:rFonts w:eastAsia="Times New Roman"/>
          <w:color w:val="000000" w:themeColor="text1"/>
          <w:sz w:val="22"/>
          <w:szCs w:val="22"/>
          <w:lang w:val="en-US" w:eastAsia="en-GB"/>
        </w:rPr>
        <w:t>16:50</w:t>
      </w:r>
      <w:r w:rsidR="00412C05" w:rsidRPr="218840E4">
        <w:rPr>
          <w:rFonts w:eastAsia="Times New Roman"/>
          <w:color w:val="000000" w:themeColor="text1"/>
          <w:sz w:val="22"/>
          <w:szCs w:val="22"/>
          <w:lang w:val="en-US" w:eastAsia="en-GB"/>
        </w:rPr>
        <w:t xml:space="preserve"> </w:t>
      </w:r>
      <w:r w:rsidR="0D0FDCE4" w:rsidRPr="218840E4">
        <w:rPr>
          <w:rFonts w:eastAsia="Times New Roman"/>
          <w:color w:val="000000" w:themeColor="text1"/>
          <w:sz w:val="22"/>
          <w:szCs w:val="22"/>
          <w:lang w:val="en-US" w:eastAsia="en-GB"/>
        </w:rPr>
        <w:t>–</w:t>
      </w:r>
      <w:r w:rsidR="00412C05" w:rsidRPr="218840E4">
        <w:rPr>
          <w:rFonts w:eastAsia="Times New Roman"/>
          <w:color w:val="000000" w:themeColor="text1"/>
          <w:sz w:val="22"/>
          <w:szCs w:val="22"/>
          <w:lang w:val="en-US" w:eastAsia="en-GB"/>
        </w:rPr>
        <w:t xml:space="preserve"> </w:t>
      </w:r>
      <w:r w:rsidR="002806E4">
        <w:rPr>
          <w:rFonts w:eastAsia="Times New Roman"/>
          <w:color w:val="000000" w:themeColor="text1"/>
          <w:sz w:val="22"/>
          <w:szCs w:val="22"/>
          <w:lang w:val="en-US" w:eastAsia="en-GB"/>
        </w:rPr>
        <w:t>Q&amp;A</w:t>
      </w:r>
    </w:p>
    <w:p w14:paraId="7D56F3BC" w14:textId="412701E2" w:rsidR="00412C05" w:rsidRPr="00412C05" w:rsidRDefault="00412C05" w:rsidP="00412C05">
      <w:pPr>
        <w:spacing w:line="360" w:lineRule="auto"/>
        <w:rPr>
          <w:rFonts w:eastAsia="Times New Roman" w:cstheme="minorHAnsi"/>
          <w:color w:val="000000"/>
          <w:sz w:val="22"/>
          <w:szCs w:val="22"/>
          <w:lang w:val="en-US" w:eastAsia="en-GB"/>
        </w:rPr>
      </w:pPr>
      <w:r w:rsidRPr="00412C05">
        <w:rPr>
          <w:rFonts w:eastAsia="Times New Roman" w:cstheme="minorHAnsi"/>
          <w:color w:val="000000"/>
          <w:sz w:val="22"/>
          <w:szCs w:val="22"/>
          <w:lang w:val="en-US" w:eastAsia="en-GB"/>
        </w:rPr>
        <w:t>17:00 – End of event - Concluding statement (PTS)</w:t>
      </w:r>
    </w:p>
    <w:p w14:paraId="18C9CA77" w14:textId="77777777" w:rsidR="00412C05" w:rsidRDefault="00412C05"/>
    <w:tbl>
      <w:tblPr>
        <w:tblW w:w="9747" w:type="dxa"/>
        <w:tblInd w:w="-118"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CellMar>
          <w:top w:w="100" w:type="dxa"/>
          <w:left w:w="10" w:type="dxa"/>
          <w:bottom w:w="20" w:type="dxa"/>
          <w:right w:w="100" w:type="dxa"/>
        </w:tblCellMar>
        <w:tblLook w:val="0000" w:firstRow="0" w:lastRow="0" w:firstColumn="0" w:lastColumn="0" w:noHBand="0" w:noVBand="0"/>
      </w:tblPr>
      <w:tblGrid>
        <w:gridCol w:w="1241"/>
        <w:gridCol w:w="6946"/>
        <w:gridCol w:w="1560"/>
      </w:tblGrid>
      <w:tr w:rsidR="00412C05" w:rsidRPr="003D3193" w14:paraId="005A0B96"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ADADAD" w:themeFill="background2" w:themeFillShade="BF"/>
          </w:tcPr>
          <w:p w14:paraId="0672B8FA" w14:textId="77777777" w:rsidR="00412C05" w:rsidRPr="003D3193" w:rsidRDefault="00412C05" w:rsidP="00606B96">
            <w:pPr>
              <w:rPr>
                <w:rFonts w:cstheme="minorHAnsi"/>
                <w:b/>
                <w:bCs/>
                <w:sz w:val="22"/>
                <w:szCs w:val="22"/>
                <w:lang w:val="en-US"/>
              </w:rPr>
            </w:pPr>
            <w:r w:rsidRPr="003D3193">
              <w:rPr>
                <w:rFonts w:cstheme="minorHAnsi"/>
                <w:b/>
                <w:bCs/>
                <w:sz w:val="22"/>
                <w:szCs w:val="22"/>
                <w:lang w:val="en-US"/>
              </w:rPr>
              <w:t>Time</w:t>
            </w:r>
          </w:p>
        </w:tc>
        <w:tc>
          <w:tcPr>
            <w:tcW w:w="6946" w:type="dxa"/>
            <w:tcBorders>
              <w:top w:val="single" w:sz="8" w:space="0" w:color="9A9A9A"/>
              <w:left w:val="single" w:sz="8" w:space="0" w:color="9A9A9A"/>
              <w:bottom w:val="single" w:sz="8" w:space="0" w:color="9A9A9A"/>
              <w:right w:val="single" w:sz="8" w:space="0" w:color="9A9A9A"/>
            </w:tcBorders>
            <w:shd w:val="clear" w:color="auto" w:fill="ADADAD" w:themeFill="background2" w:themeFillShade="BF"/>
          </w:tcPr>
          <w:p w14:paraId="7A2F14E0" w14:textId="77777777" w:rsidR="00412C05" w:rsidRPr="003D3193" w:rsidRDefault="00412C05" w:rsidP="00606B96">
            <w:pPr>
              <w:rPr>
                <w:rFonts w:cstheme="minorHAnsi"/>
                <w:b/>
                <w:bCs/>
                <w:sz w:val="22"/>
                <w:szCs w:val="22"/>
                <w:lang w:val="en-US"/>
              </w:rPr>
            </w:pPr>
            <w:r w:rsidRPr="003D3193">
              <w:rPr>
                <w:rFonts w:cstheme="minorHAnsi"/>
                <w:b/>
                <w:bCs/>
                <w:sz w:val="22"/>
                <w:szCs w:val="22"/>
                <w:lang w:val="en-US"/>
              </w:rPr>
              <w:t>What</w:t>
            </w:r>
          </w:p>
        </w:tc>
        <w:tc>
          <w:tcPr>
            <w:tcW w:w="1560" w:type="dxa"/>
            <w:tcBorders>
              <w:top w:val="single" w:sz="8" w:space="0" w:color="9A9A9A"/>
              <w:left w:val="single" w:sz="8" w:space="0" w:color="9A9A9A"/>
              <w:bottom w:val="single" w:sz="8" w:space="0" w:color="9A9A9A"/>
              <w:right w:val="single" w:sz="8" w:space="0" w:color="9A9A9A"/>
            </w:tcBorders>
            <w:shd w:val="clear" w:color="auto" w:fill="ADADAD" w:themeFill="background2" w:themeFillShade="BF"/>
          </w:tcPr>
          <w:p w14:paraId="7B40CF35" w14:textId="77777777" w:rsidR="00412C05" w:rsidRPr="003D3193" w:rsidRDefault="00412C05" w:rsidP="00606B96">
            <w:pPr>
              <w:rPr>
                <w:rFonts w:cstheme="minorHAnsi"/>
                <w:b/>
                <w:bCs/>
                <w:sz w:val="22"/>
                <w:szCs w:val="22"/>
                <w:lang w:val="en-US"/>
              </w:rPr>
            </w:pPr>
            <w:r w:rsidRPr="003D3193">
              <w:rPr>
                <w:rFonts w:cstheme="minorHAnsi"/>
                <w:b/>
                <w:bCs/>
                <w:sz w:val="22"/>
                <w:szCs w:val="22"/>
                <w:lang w:val="en-US"/>
              </w:rPr>
              <w:t>Who</w:t>
            </w:r>
          </w:p>
        </w:tc>
      </w:tr>
      <w:tr w:rsidR="00412C05" w:rsidRPr="003D3193" w14:paraId="3C834486"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197B1931" w14:textId="370F7699" w:rsidR="00412C05" w:rsidRPr="003D3193" w:rsidRDefault="3D88FEB9" w:rsidP="00606B96">
            <w:pPr>
              <w:rPr>
                <w:sz w:val="22"/>
                <w:szCs w:val="22"/>
                <w:lang w:val="en-US"/>
              </w:rPr>
            </w:pPr>
            <w:r w:rsidRPr="218840E4">
              <w:rPr>
                <w:sz w:val="22"/>
                <w:szCs w:val="22"/>
                <w:lang w:val="en-US"/>
              </w:rPr>
              <w:t>13</w:t>
            </w:r>
            <w:r w:rsidR="00412C05" w:rsidRPr="218840E4">
              <w:rPr>
                <w:sz w:val="22"/>
                <w:szCs w:val="22"/>
                <w:lang w:val="en-US"/>
              </w:rPr>
              <w:t>.</w:t>
            </w:r>
            <w:r w:rsidR="16D30585" w:rsidRPr="218840E4">
              <w:rPr>
                <w:sz w:val="22"/>
                <w:szCs w:val="22"/>
                <w:lang w:val="en-US"/>
              </w:rPr>
              <w:t>00</w:t>
            </w:r>
          </w:p>
        </w:tc>
        <w:tc>
          <w:tcPr>
            <w:tcW w:w="6946" w:type="dxa"/>
            <w:tcBorders>
              <w:top w:val="single" w:sz="8" w:space="0" w:color="9A9A9A"/>
              <w:left w:val="single" w:sz="8" w:space="0" w:color="9A9A9A"/>
              <w:bottom w:val="single" w:sz="8" w:space="0" w:color="9A9A9A"/>
              <w:right w:val="single" w:sz="8" w:space="0" w:color="9A9A9A"/>
            </w:tcBorders>
          </w:tcPr>
          <w:p w14:paraId="228219E9" w14:textId="7294E478" w:rsidR="00412C05" w:rsidRPr="003D3193" w:rsidRDefault="00412C05" w:rsidP="00606B96">
            <w:pPr>
              <w:rPr>
                <w:rFonts w:cstheme="minorHAnsi"/>
                <w:sz w:val="22"/>
                <w:szCs w:val="22"/>
                <w:lang w:val="en-US"/>
              </w:rPr>
            </w:pPr>
            <w:r>
              <w:rPr>
                <w:rFonts w:cstheme="minorHAnsi"/>
                <w:sz w:val="22"/>
                <w:szCs w:val="22"/>
                <w:lang w:val="en-US"/>
              </w:rPr>
              <w:t xml:space="preserve">In-person meeting onsite </w:t>
            </w:r>
          </w:p>
          <w:p w14:paraId="7428CED2" w14:textId="77777777" w:rsidR="00412C05" w:rsidRPr="003D3193" w:rsidRDefault="00412C05" w:rsidP="00606B96">
            <w:pPr>
              <w:pStyle w:val="ListParagraph"/>
              <w:ind w:left="2160"/>
              <w:rPr>
                <w:rFonts w:cstheme="minorHAnsi"/>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5C935622" w14:textId="0DE17908" w:rsidR="00412C05" w:rsidRPr="003D3193" w:rsidRDefault="02CBF5ED" w:rsidP="00606B96">
            <w:pPr>
              <w:rPr>
                <w:sz w:val="22"/>
                <w:szCs w:val="22"/>
                <w:lang w:val="en-US"/>
              </w:rPr>
            </w:pPr>
            <w:r w:rsidRPr="218840E4">
              <w:rPr>
                <w:sz w:val="22"/>
                <w:szCs w:val="22"/>
                <w:lang w:val="en-US"/>
              </w:rPr>
              <w:t>All</w:t>
            </w:r>
          </w:p>
          <w:p w14:paraId="1B5C3C55" w14:textId="77777777" w:rsidR="00412C05" w:rsidRPr="003D3193" w:rsidRDefault="00412C05" w:rsidP="00606B96">
            <w:pPr>
              <w:rPr>
                <w:rFonts w:cstheme="minorHAnsi"/>
                <w:sz w:val="22"/>
                <w:szCs w:val="22"/>
                <w:lang w:val="en-US"/>
              </w:rPr>
            </w:pPr>
          </w:p>
        </w:tc>
      </w:tr>
      <w:tr w:rsidR="00412C05" w:rsidRPr="003D3193" w14:paraId="681CE549"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12E892A3" w14:textId="0DBD8CD1" w:rsidR="00412C05" w:rsidRPr="003D3193" w:rsidRDefault="00412C05" w:rsidP="00606B96">
            <w:pPr>
              <w:rPr>
                <w:rFonts w:cstheme="minorHAnsi"/>
                <w:sz w:val="22"/>
                <w:szCs w:val="22"/>
                <w:lang w:val="en-US"/>
              </w:rPr>
            </w:pPr>
            <w:r>
              <w:rPr>
                <w:rFonts w:cstheme="minorHAnsi"/>
                <w:sz w:val="22"/>
                <w:szCs w:val="22"/>
                <w:lang w:val="en-US"/>
              </w:rPr>
              <w:t>??.??</w:t>
            </w:r>
            <w:r w:rsidRPr="003D3193">
              <w:rPr>
                <w:rFonts w:cstheme="minorHAnsi"/>
                <w:sz w:val="22"/>
                <w:szCs w:val="22"/>
                <w:lang w:val="en-US"/>
              </w:rPr>
              <w:t xml:space="preserve"> </w:t>
            </w:r>
          </w:p>
        </w:tc>
        <w:tc>
          <w:tcPr>
            <w:tcW w:w="6946" w:type="dxa"/>
            <w:tcBorders>
              <w:top w:val="single" w:sz="8" w:space="0" w:color="9A9A9A"/>
              <w:left w:val="single" w:sz="8" w:space="0" w:color="9A9A9A"/>
              <w:bottom w:val="single" w:sz="8" w:space="0" w:color="9A9A9A"/>
              <w:right w:val="single" w:sz="8" w:space="0" w:color="9A9A9A"/>
            </w:tcBorders>
          </w:tcPr>
          <w:p w14:paraId="7F4E3567" w14:textId="4C8FF6B1" w:rsidR="00412C05" w:rsidRPr="003D3193" w:rsidRDefault="00412C05" w:rsidP="00606B96">
            <w:pPr>
              <w:rPr>
                <w:rFonts w:cstheme="minorHAnsi"/>
                <w:sz w:val="22"/>
                <w:szCs w:val="22"/>
                <w:lang w:val="en-US"/>
              </w:rPr>
            </w:pPr>
            <w:r>
              <w:rPr>
                <w:rFonts w:cstheme="minorHAnsi"/>
                <w:sz w:val="22"/>
                <w:szCs w:val="22"/>
                <w:lang w:val="en-US"/>
              </w:rPr>
              <w:t>Inspecting the setup and podium where the discussion will take place</w:t>
            </w:r>
          </w:p>
        </w:tc>
        <w:tc>
          <w:tcPr>
            <w:tcW w:w="1560" w:type="dxa"/>
            <w:tcBorders>
              <w:top w:val="single" w:sz="8" w:space="0" w:color="9A9A9A"/>
              <w:left w:val="single" w:sz="8" w:space="0" w:color="9A9A9A"/>
              <w:bottom w:val="single" w:sz="8" w:space="0" w:color="9A9A9A"/>
              <w:right w:val="single" w:sz="8" w:space="0" w:color="9A9A9A"/>
            </w:tcBorders>
          </w:tcPr>
          <w:p w14:paraId="7663A77A" w14:textId="76CF1EEE" w:rsidR="00412C05" w:rsidRPr="003D3193" w:rsidRDefault="00814A7A" w:rsidP="00606B96">
            <w:pPr>
              <w:rPr>
                <w:rFonts w:cstheme="minorHAnsi"/>
                <w:sz w:val="22"/>
                <w:szCs w:val="22"/>
                <w:lang w:val="en-US"/>
              </w:rPr>
            </w:pPr>
            <w:r>
              <w:rPr>
                <w:rFonts w:cstheme="minorHAnsi"/>
                <w:sz w:val="22"/>
                <w:szCs w:val="22"/>
                <w:lang w:val="en-US"/>
              </w:rPr>
              <w:t>Anne</w:t>
            </w:r>
          </w:p>
        </w:tc>
      </w:tr>
      <w:tr w:rsidR="00412C05" w:rsidRPr="003D3193" w14:paraId="219E8144"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1D1D1" w:themeFill="background2" w:themeFillShade="E6"/>
          </w:tcPr>
          <w:p w14:paraId="37950600" w14:textId="66465AD0" w:rsidR="00412C05" w:rsidRPr="003D3193" w:rsidRDefault="00412C05" w:rsidP="00606B96">
            <w:pPr>
              <w:rPr>
                <w:rFonts w:cstheme="minorHAnsi"/>
                <w:b/>
                <w:bCs/>
                <w:sz w:val="22"/>
                <w:szCs w:val="22"/>
                <w:lang w:val="en-US"/>
              </w:rPr>
            </w:pPr>
            <w:r>
              <w:rPr>
                <w:rFonts w:cstheme="minorHAnsi"/>
                <w:b/>
                <w:bCs/>
                <w:sz w:val="22"/>
                <w:szCs w:val="22"/>
                <w:lang w:val="en-US"/>
              </w:rPr>
              <w:t>15</w:t>
            </w:r>
            <w:r w:rsidRPr="003D3193">
              <w:rPr>
                <w:rFonts w:cstheme="minorHAnsi"/>
                <w:b/>
                <w:bCs/>
                <w:sz w:val="22"/>
                <w:szCs w:val="22"/>
                <w:lang w:val="en-US"/>
              </w:rPr>
              <w:t>.</w:t>
            </w:r>
            <w:r>
              <w:rPr>
                <w:rFonts w:cstheme="minorHAnsi"/>
                <w:b/>
                <w:bCs/>
                <w:sz w:val="22"/>
                <w:szCs w:val="22"/>
                <w:lang w:val="en-US"/>
              </w:rPr>
              <w:t>3</w:t>
            </w:r>
            <w:r w:rsidRPr="003D3193">
              <w:rPr>
                <w:rFonts w:cstheme="minorHAnsi"/>
                <w:b/>
                <w:bCs/>
                <w:sz w:val="22"/>
                <w:szCs w:val="22"/>
                <w:lang w:val="en-US"/>
              </w:rPr>
              <w:t>0</w:t>
            </w:r>
          </w:p>
        </w:tc>
        <w:tc>
          <w:tcPr>
            <w:tcW w:w="6946" w:type="dxa"/>
            <w:tcBorders>
              <w:top w:val="single" w:sz="8" w:space="0" w:color="9A9A9A"/>
              <w:left w:val="single" w:sz="8" w:space="0" w:color="9A9A9A"/>
              <w:bottom w:val="single" w:sz="8" w:space="0" w:color="9A9A9A"/>
              <w:right w:val="single" w:sz="8" w:space="0" w:color="9A9A9A"/>
            </w:tcBorders>
            <w:shd w:val="clear" w:color="auto" w:fill="D1D1D1" w:themeFill="background2" w:themeFillShade="E6"/>
          </w:tcPr>
          <w:p w14:paraId="6B13F7BA" w14:textId="4381458D" w:rsidR="00412C05" w:rsidRPr="003D3193" w:rsidRDefault="00412C05" w:rsidP="00606B96">
            <w:pPr>
              <w:rPr>
                <w:rFonts w:cstheme="minorHAnsi"/>
                <w:b/>
                <w:bCs/>
                <w:sz w:val="22"/>
                <w:szCs w:val="22"/>
                <w:lang w:val="en-US"/>
              </w:rPr>
            </w:pPr>
            <w:r w:rsidRPr="003D3193">
              <w:rPr>
                <w:rFonts w:cstheme="minorHAnsi"/>
                <w:b/>
                <w:bCs/>
                <w:sz w:val="22"/>
                <w:szCs w:val="22"/>
                <w:lang w:val="en-US"/>
              </w:rPr>
              <w:t xml:space="preserve">Start of </w:t>
            </w:r>
            <w:r>
              <w:rPr>
                <w:rFonts w:cstheme="minorHAnsi"/>
                <w:b/>
                <w:bCs/>
                <w:sz w:val="22"/>
                <w:szCs w:val="22"/>
                <w:lang w:val="en-US"/>
              </w:rPr>
              <w:t>panel session</w:t>
            </w:r>
          </w:p>
        </w:tc>
        <w:tc>
          <w:tcPr>
            <w:tcW w:w="1560" w:type="dxa"/>
            <w:tcBorders>
              <w:top w:val="single" w:sz="8" w:space="0" w:color="9A9A9A"/>
              <w:left w:val="single" w:sz="8" w:space="0" w:color="9A9A9A"/>
              <w:bottom w:val="single" w:sz="8" w:space="0" w:color="9A9A9A"/>
              <w:right w:val="single" w:sz="8" w:space="0" w:color="9A9A9A"/>
            </w:tcBorders>
            <w:shd w:val="clear" w:color="auto" w:fill="D1D1D1" w:themeFill="background2" w:themeFillShade="E6"/>
          </w:tcPr>
          <w:p w14:paraId="78139094" w14:textId="77777777" w:rsidR="00412C05" w:rsidRPr="003D3193" w:rsidRDefault="00412C05" w:rsidP="00606B96">
            <w:pPr>
              <w:rPr>
                <w:rFonts w:cstheme="minorHAnsi"/>
                <w:sz w:val="22"/>
                <w:szCs w:val="22"/>
                <w:lang w:val="en-US"/>
              </w:rPr>
            </w:pPr>
          </w:p>
        </w:tc>
      </w:tr>
      <w:tr w:rsidR="00412C05" w:rsidRPr="003D3193" w14:paraId="1A996378"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58D1DF26" w14:textId="090C86AC" w:rsidR="00412C05" w:rsidRPr="003D3193" w:rsidRDefault="00412C05" w:rsidP="00606B96">
            <w:pPr>
              <w:rPr>
                <w:rFonts w:cstheme="minorHAnsi"/>
                <w:sz w:val="22"/>
                <w:szCs w:val="22"/>
                <w:lang w:val="en-US"/>
              </w:rPr>
            </w:pPr>
            <w:r>
              <w:rPr>
                <w:rFonts w:cstheme="minorHAnsi"/>
                <w:sz w:val="22"/>
                <w:szCs w:val="22"/>
                <w:lang w:val="en-US"/>
              </w:rPr>
              <w:t>15</w:t>
            </w:r>
            <w:r w:rsidRPr="003D3193">
              <w:rPr>
                <w:rFonts w:cstheme="minorHAnsi"/>
                <w:sz w:val="22"/>
                <w:szCs w:val="22"/>
                <w:lang w:val="en-US"/>
              </w:rPr>
              <w:t>.</w:t>
            </w:r>
            <w:r>
              <w:rPr>
                <w:rFonts w:cstheme="minorHAnsi"/>
                <w:sz w:val="22"/>
                <w:szCs w:val="22"/>
                <w:lang w:val="en-US"/>
              </w:rPr>
              <w:t>3</w:t>
            </w:r>
            <w:r w:rsidRPr="003D3193">
              <w:rPr>
                <w:rFonts w:cstheme="minorHAnsi"/>
                <w:sz w:val="22"/>
                <w:szCs w:val="22"/>
                <w:lang w:val="en-US"/>
              </w:rPr>
              <w:t>0</w:t>
            </w:r>
          </w:p>
        </w:tc>
        <w:tc>
          <w:tcPr>
            <w:tcW w:w="6946" w:type="dxa"/>
            <w:tcBorders>
              <w:top w:val="single" w:sz="8" w:space="0" w:color="9A9A9A"/>
              <w:left w:val="single" w:sz="8" w:space="0" w:color="9A9A9A"/>
              <w:bottom w:val="single" w:sz="8" w:space="0" w:color="9A9A9A"/>
              <w:right w:val="single" w:sz="8" w:space="0" w:color="9A9A9A"/>
            </w:tcBorders>
          </w:tcPr>
          <w:p w14:paraId="066A9FA8" w14:textId="77777777" w:rsidR="00412C05" w:rsidRPr="003D3193" w:rsidRDefault="00412C05" w:rsidP="00412C05">
            <w:pPr>
              <w:pStyle w:val="ListParagraph"/>
              <w:numPr>
                <w:ilvl w:val="0"/>
                <w:numId w:val="3"/>
              </w:numPr>
              <w:spacing w:after="0" w:line="240" w:lineRule="auto"/>
              <w:rPr>
                <w:rFonts w:cstheme="minorHAnsi"/>
                <w:sz w:val="22"/>
                <w:szCs w:val="22"/>
                <w:lang w:val="en-US"/>
              </w:rPr>
            </w:pPr>
            <w:r w:rsidRPr="003D3193">
              <w:rPr>
                <w:rFonts w:cstheme="minorHAnsi"/>
                <w:sz w:val="22"/>
                <w:szCs w:val="22"/>
                <w:lang w:val="en-US"/>
              </w:rPr>
              <w:t>Welcome</w:t>
            </w:r>
          </w:p>
          <w:p w14:paraId="437BA442" w14:textId="18BCE175" w:rsidR="00412C05" w:rsidRPr="003D3193" w:rsidRDefault="00412C05" w:rsidP="00412C05">
            <w:pPr>
              <w:pStyle w:val="ListParagraph"/>
              <w:numPr>
                <w:ilvl w:val="0"/>
                <w:numId w:val="3"/>
              </w:numPr>
              <w:spacing w:after="0" w:line="240" w:lineRule="auto"/>
              <w:rPr>
                <w:rFonts w:cstheme="minorHAnsi"/>
                <w:sz w:val="22"/>
                <w:szCs w:val="22"/>
                <w:lang w:val="en-US"/>
              </w:rPr>
            </w:pPr>
            <w:r w:rsidRPr="003D3193">
              <w:rPr>
                <w:rFonts w:cstheme="minorHAnsi"/>
                <w:sz w:val="22"/>
                <w:szCs w:val="22"/>
                <w:lang w:val="en-US"/>
              </w:rPr>
              <w:t xml:space="preserve">Outline </w:t>
            </w:r>
            <w:r>
              <w:rPr>
                <w:rFonts w:cstheme="minorHAnsi"/>
                <w:sz w:val="22"/>
                <w:szCs w:val="22"/>
                <w:lang w:val="en-US"/>
              </w:rPr>
              <w:t>session</w:t>
            </w:r>
          </w:p>
          <w:p w14:paraId="7959429A" w14:textId="107080A2" w:rsidR="00412C05" w:rsidRPr="003D3193" w:rsidRDefault="00412C05" w:rsidP="00412C05">
            <w:pPr>
              <w:pStyle w:val="ListParagraph"/>
              <w:numPr>
                <w:ilvl w:val="0"/>
                <w:numId w:val="3"/>
              </w:numPr>
              <w:spacing w:after="0" w:line="240" w:lineRule="auto"/>
              <w:rPr>
                <w:rFonts w:cstheme="minorHAnsi"/>
                <w:sz w:val="22"/>
                <w:szCs w:val="22"/>
                <w:lang w:val="en-US"/>
              </w:rPr>
            </w:pPr>
            <w:r w:rsidRPr="003D3193">
              <w:rPr>
                <w:rFonts w:cstheme="minorHAnsi"/>
                <w:sz w:val="22"/>
                <w:szCs w:val="22"/>
                <w:lang w:val="en-US"/>
              </w:rPr>
              <w:t xml:space="preserve">Introduction </w:t>
            </w:r>
            <w:proofErr w:type="spellStart"/>
            <w:r>
              <w:rPr>
                <w:rFonts w:cstheme="minorHAnsi"/>
                <w:sz w:val="22"/>
                <w:szCs w:val="22"/>
                <w:lang w:val="en-US"/>
              </w:rPr>
              <w:t>Ms</w:t>
            </w:r>
            <w:proofErr w:type="spellEnd"/>
            <w:r>
              <w:rPr>
                <w:rFonts w:cstheme="minorHAnsi"/>
                <w:sz w:val="22"/>
                <w:szCs w:val="22"/>
                <w:lang w:val="en-US"/>
              </w:rPr>
              <w:t xml:space="preserve"> </w:t>
            </w:r>
            <w:proofErr w:type="spellStart"/>
            <w:r>
              <w:rPr>
                <w:rFonts w:cstheme="minorHAnsi"/>
                <w:sz w:val="22"/>
                <w:szCs w:val="22"/>
                <w:lang w:val="en-US"/>
              </w:rPr>
              <w:t>Rouil</w:t>
            </w:r>
            <w:proofErr w:type="spellEnd"/>
            <w:r w:rsidRPr="003D3193">
              <w:rPr>
                <w:rFonts w:cstheme="minorHAnsi"/>
                <w:sz w:val="22"/>
                <w:szCs w:val="22"/>
                <w:lang w:val="en-US"/>
              </w:rPr>
              <w:t xml:space="preserve">, give word to </w:t>
            </w:r>
            <w:proofErr w:type="spellStart"/>
            <w:r>
              <w:rPr>
                <w:rFonts w:cstheme="minorHAnsi"/>
                <w:sz w:val="22"/>
                <w:szCs w:val="22"/>
                <w:lang w:val="en-US"/>
              </w:rPr>
              <w:t>Ms</w:t>
            </w:r>
            <w:proofErr w:type="spellEnd"/>
            <w:r>
              <w:rPr>
                <w:rFonts w:cstheme="minorHAnsi"/>
                <w:sz w:val="22"/>
                <w:szCs w:val="22"/>
                <w:lang w:val="en-US"/>
              </w:rPr>
              <w:t xml:space="preserve"> </w:t>
            </w:r>
            <w:proofErr w:type="spellStart"/>
            <w:r>
              <w:rPr>
                <w:rFonts w:cstheme="minorHAnsi"/>
                <w:sz w:val="22"/>
                <w:szCs w:val="22"/>
                <w:lang w:val="en-US"/>
              </w:rPr>
              <w:t>Rouil</w:t>
            </w:r>
            <w:proofErr w:type="spellEnd"/>
            <w:r w:rsidRPr="003D3193">
              <w:rPr>
                <w:rFonts w:cstheme="minorHAnsi"/>
                <w:sz w:val="22"/>
                <w:szCs w:val="22"/>
                <w:lang w:val="en-US"/>
              </w:rPr>
              <w:t xml:space="preserve"> </w:t>
            </w:r>
          </w:p>
          <w:p w14:paraId="705D0AD9" w14:textId="77777777" w:rsidR="00412C05" w:rsidRPr="003D3193" w:rsidRDefault="00412C05" w:rsidP="00606B96">
            <w:pPr>
              <w:rPr>
                <w:rFonts w:cstheme="minorHAnsi"/>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3C761F3E" w14:textId="60320B1E" w:rsidR="00412C05" w:rsidRPr="003D3193" w:rsidRDefault="2A33FC67" w:rsidP="00606B96">
            <w:pPr>
              <w:rPr>
                <w:sz w:val="22"/>
                <w:szCs w:val="22"/>
                <w:lang w:val="en-US"/>
              </w:rPr>
            </w:pPr>
            <w:r w:rsidRPr="218840E4">
              <w:rPr>
                <w:sz w:val="22"/>
                <w:szCs w:val="22"/>
                <w:lang w:val="en-US"/>
              </w:rPr>
              <w:t>Anne T.</w:t>
            </w:r>
          </w:p>
        </w:tc>
      </w:tr>
      <w:tr w:rsidR="00412C05" w:rsidRPr="003D3193" w14:paraId="487717EF"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4FAF30C1" w14:textId="1E9E3494" w:rsidR="00412C05" w:rsidRDefault="00412C05" w:rsidP="00606B96">
            <w:pPr>
              <w:rPr>
                <w:rFonts w:cstheme="minorHAnsi"/>
                <w:sz w:val="22"/>
                <w:szCs w:val="22"/>
                <w:lang w:val="en-US"/>
              </w:rPr>
            </w:pPr>
            <w:r>
              <w:rPr>
                <w:rFonts w:cstheme="minorHAnsi"/>
                <w:sz w:val="22"/>
                <w:szCs w:val="22"/>
                <w:lang w:val="en-US"/>
              </w:rPr>
              <w:t>15.35</w:t>
            </w:r>
          </w:p>
        </w:tc>
        <w:tc>
          <w:tcPr>
            <w:tcW w:w="6946" w:type="dxa"/>
            <w:tcBorders>
              <w:top w:val="single" w:sz="8" w:space="0" w:color="9A9A9A"/>
              <w:left w:val="single" w:sz="8" w:space="0" w:color="9A9A9A"/>
              <w:bottom w:val="single" w:sz="8" w:space="0" w:color="9A9A9A"/>
              <w:right w:val="single" w:sz="8" w:space="0" w:color="9A9A9A"/>
            </w:tcBorders>
          </w:tcPr>
          <w:p w14:paraId="63E833FA" w14:textId="77777777" w:rsidR="00412C05" w:rsidRDefault="00412C05" w:rsidP="00412C05">
            <w:pPr>
              <w:pStyle w:val="ListParagraph"/>
              <w:numPr>
                <w:ilvl w:val="0"/>
                <w:numId w:val="3"/>
              </w:numPr>
              <w:spacing w:after="0" w:line="240" w:lineRule="auto"/>
              <w:rPr>
                <w:rFonts w:cstheme="minorHAnsi"/>
                <w:sz w:val="22"/>
                <w:szCs w:val="22"/>
                <w:lang w:val="en-US"/>
              </w:rPr>
            </w:pPr>
            <w:r>
              <w:rPr>
                <w:rFonts w:cstheme="minorHAnsi"/>
                <w:sz w:val="22"/>
                <w:szCs w:val="22"/>
                <w:lang w:val="en-US"/>
              </w:rPr>
              <w:t>Keynote talk</w:t>
            </w:r>
          </w:p>
          <w:p w14:paraId="0EEE32E2" w14:textId="33F0D05F" w:rsidR="00412C05" w:rsidRPr="003D3193" w:rsidRDefault="00412C05" w:rsidP="00412C05">
            <w:pPr>
              <w:pStyle w:val="ListParagraph"/>
              <w:numPr>
                <w:ilvl w:val="0"/>
                <w:numId w:val="3"/>
              </w:numPr>
              <w:spacing w:after="0" w:line="240" w:lineRule="auto"/>
              <w:rPr>
                <w:rFonts w:cstheme="minorHAnsi"/>
                <w:sz w:val="22"/>
                <w:szCs w:val="22"/>
                <w:lang w:val="en-US"/>
              </w:rPr>
            </w:pPr>
            <w:r>
              <w:rPr>
                <w:rFonts w:cstheme="minorHAnsi"/>
                <w:sz w:val="22"/>
                <w:szCs w:val="22"/>
                <w:lang w:val="en-US"/>
              </w:rPr>
              <w:t>Including Q&amp;A</w:t>
            </w:r>
          </w:p>
        </w:tc>
        <w:tc>
          <w:tcPr>
            <w:tcW w:w="1560" w:type="dxa"/>
            <w:tcBorders>
              <w:top w:val="single" w:sz="8" w:space="0" w:color="9A9A9A"/>
              <w:left w:val="single" w:sz="8" w:space="0" w:color="9A9A9A"/>
              <w:bottom w:val="single" w:sz="8" w:space="0" w:color="9A9A9A"/>
              <w:right w:val="single" w:sz="8" w:space="0" w:color="9A9A9A"/>
            </w:tcBorders>
          </w:tcPr>
          <w:p w14:paraId="6322C89D" w14:textId="132A35E5" w:rsidR="00412C05" w:rsidRDefault="00412C05" w:rsidP="00606B96">
            <w:pPr>
              <w:rPr>
                <w:rFonts w:cstheme="minorHAnsi"/>
                <w:sz w:val="22"/>
                <w:szCs w:val="22"/>
                <w:lang w:val="en-US"/>
              </w:rPr>
            </w:pPr>
            <w:proofErr w:type="spellStart"/>
            <w:r>
              <w:rPr>
                <w:rFonts w:cstheme="minorHAnsi"/>
                <w:sz w:val="22"/>
                <w:szCs w:val="22"/>
                <w:lang w:val="en-US"/>
              </w:rPr>
              <w:t>Ms</w:t>
            </w:r>
            <w:proofErr w:type="spellEnd"/>
            <w:r>
              <w:rPr>
                <w:rFonts w:cstheme="minorHAnsi"/>
                <w:sz w:val="22"/>
                <w:szCs w:val="22"/>
                <w:lang w:val="en-US"/>
              </w:rPr>
              <w:t xml:space="preserve"> </w:t>
            </w:r>
            <w:proofErr w:type="spellStart"/>
            <w:r>
              <w:rPr>
                <w:rFonts w:cstheme="minorHAnsi"/>
                <w:sz w:val="22"/>
                <w:szCs w:val="22"/>
                <w:lang w:val="en-US"/>
              </w:rPr>
              <w:t>Rouil</w:t>
            </w:r>
            <w:proofErr w:type="spellEnd"/>
          </w:p>
        </w:tc>
      </w:tr>
      <w:tr w:rsidR="00412C05" w:rsidRPr="003D3193" w14:paraId="2270CCEB"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10D63C66" w14:textId="77777777" w:rsidR="00412C05" w:rsidRDefault="00412C05" w:rsidP="00606B96">
            <w:pPr>
              <w:rPr>
                <w:rFonts w:cstheme="minorHAnsi"/>
                <w:sz w:val="22"/>
                <w:szCs w:val="22"/>
                <w:lang w:val="en-US"/>
              </w:rPr>
            </w:pPr>
          </w:p>
        </w:tc>
        <w:tc>
          <w:tcPr>
            <w:tcW w:w="6946" w:type="dxa"/>
            <w:tcBorders>
              <w:top w:val="single" w:sz="8" w:space="0" w:color="9A9A9A"/>
              <w:left w:val="single" w:sz="8" w:space="0" w:color="9A9A9A"/>
              <w:bottom w:val="single" w:sz="8" w:space="0" w:color="9A9A9A"/>
              <w:right w:val="single" w:sz="8" w:space="0" w:color="9A9A9A"/>
            </w:tcBorders>
          </w:tcPr>
          <w:p w14:paraId="1F413A95" w14:textId="7BE60885" w:rsidR="00412C05" w:rsidRPr="00B060FB" w:rsidRDefault="00412C05" w:rsidP="00B060FB">
            <w:pPr>
              <w:pStyle w:val="ListParagraph"/>
              <w:numPr>
                <w:ilvl w:val="0"/>
                <w:numId w:val="3"/>
              </w:numPr>
              <w:spacing w:after="0" w:line="240" w:lineRule="auto"/>
              <w:rPr>
                <w:rFonts w:cstheme="minorHAnsi"/>
                <w:sz w:val="22"/>
                <w:szCs w:val="22"/>
                <w:lang w:val="en-US"/>
              </w:rPr>
            </w:pPr>
            <w:r w:rsidRPr="00B060FB">
              <w:rPr>
                <w:rFonts w:cstheme="minorHAnsi"/>
                <w:sz w:val="22"/>
                <w:szCs w:val="22"/>
                <w:lang w:val="en-US"/>
              </w:rPr>
              <w:t xml:space="preserve">Introducing the main topics of the panel on a slide and invite the audience to comment and add questions in the </w:t>
            </w:r>
            <w:proofErr w:type="spellStart"/>
            <w:r w:rsidRPr="00B060FB">
              <w:rPr>
                <w:rFonts w:cstheme="minorHAnsi"/>
                <w:sz w:val="22"/>
                <w:szCs w:val="22"/>
                <w:lang w:val="en-US"/>
              </w:rPr>
              <w:t>SnT</w:t>
            </w:r>
            <w:proofErr w:type="spellEnd"/>
            <w:r w:rsidRPr="00B060FB">
              <w:rPr>
                <w:rFonts w:cstheme="minorHAnsi"/>
                <w:sz w:val="22"/>
                <w:szCs w:val="22"/>
                <w:lang w:val="en-US"/>
              </w:rPr>
              <w:t xml:space="preserve"> online tool</w:t>
            </w:r>
          </w:p>
          <w:p w14:paraId="05D7C0D1" w14:textId="47E27CA7" w:rsidR="00B060FB" w:rsidRPr="00B060FB" w:rsidRDefault="00B060FB" w:rsidP="00B060FB">
            <w:pPr>
              <w:pStyle w:val="ListParagraph"/>
              <w:numPr>
                <w:ilvl w:val="0"/>
                <w:numId w:val="3"/>
              </w:numPr>
              <w:spacing w:after="0" w:line="240" w:lineRule="auto"/>
              <w:rPr>
                <w:rFonts w:cstheme="minorHAnsi"/>
                <w:sz w:val="22"/>
                <w:szCs w:val="22"/>
                <w:lang w:val="en-US"/>
              </w:rPr>
            </w:pPr>
            <w:r>
              <w:rPr>
                <w:rFonts w:cstheme="minorHAnsi"/>
                <w:sz w:val="22"/>
                <w:szCs w:val="22"/>
                <w:lang w:val="en-US"/>
              </w:rPr>
              <w:t>Panelist</w:t>
            </w:r>
            <w:r w:rsidR="00065CDA">
              <w:rPr>
                <w:rFonts w:cstheme="minorHAnsi"/>
                <w:sz w:val="22"/>
                <w:szCs w:val="22"/>
                <w:lang w:val="en-US"/>
              </w:rPr>
              <w:t>s</w:t>
            </w:r>
            <w:r>
              <w:rPr>
                <w:rFonts w:cstheme="minorHAnsi"/>
                <w:sz w:val="22"/>
                <w:szCs w:val="22"/>
                <w:lang w:val="en-US"/>
              </w:rPr>
              <w:t xml:space="preserve"> come on stage</w:t>
            </w:r>
          </w:p>
        </w:tc>
        <w:tc>
          <w:tcPr>
            <w:tcW w:w="1560" w:type="dxa"/>
            <w:tcBorders>
              <w:top w:val="single" w:sz="8" w:space="0" w:color="9A9A9A"/>
              <w:left w:val="single" w:sz="8" w:space="0" w:color="9A9A9A"/>
              <w:bottom w:val="single" w:sz="8" w:space="0" w:color="9A9A9A"/>
              <w:right w:val="single" w:sz="8" w:space="0" w:color="9A9A9A"/>
            </w:tcBorders>
          </w:tcPr>
          <w:p w14:paraId="410CC866" w14:textId="240FC117" w:rsidR="00412C05" w:rsidRDefault="00B060FB" w:rsidP="00606B96">
            <w:pPr>
              <w:rPr>
                <w:rFonts w:cstheme="minorHAnsi"/>
                <w:sz w:val="22"/>
                <w:szCs w:val="22"/>
                <w:lang w:val="en-US"/>
              </w:rPr>
            </w:pPr>
            <w:r>
              <w:rPr>
                <w:rFonts w:cstheme="minorHAnsi"/>
                <w:sz w:val="22"/>
                <w:szCs w:val="22"/>
                <w:lang w:val="en-US"/>
              </w:rPr>
              <w:t>Anne T.</w:t>
            </w:r>
          </w:p>
        </w:tc>
      </w:tr>
      <w:tr w:rsidR="00412C05" w:rsidRPr="003D3193" w14:paraId="62800040"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1A379568" w14:textId="69D11690" w:rsidR="00412C05" w:rsidRDefault="00412C05" w:rsidP="00412C05">
            <w:pPr>
              <w:rPr>
                <w:rFonts w:cstheme="minorHAnsi"/>
                <w:sz w:val="22"/>
                <w:szCs w:val="22"/>
                <w:lang w:val="en-US"/>
              </w:rPr>
            </w:pPr>
            <w:r>
              <w:rPr>
                <w:rFonts w:cstheme="minorHAnsi"/>
                <w:b/>
                <w:bCs/>
                <w:sz w:val="22"/>
                <w:szCs w:val="22"/>
                <w:lang w:val="en-US"/>
              </w:rPr>
              <w:t>16</w:t>
            </w:r>
            <w:r w:rsidRPr="003D3193">
              <w:rPr>
                <w:rFonts w:cstheme="minorHAnsi"/>
                <w:b/>
                <w:bCs/>
                <w:sz w:val="22"/>
                <w:szCs w:val="22"/>
                <w:lang w:val="en-US"/>
              </w:rPr>
              <w:t>.</w:t>
            </w:r>
            <w:r>
              <w:rPr>
                <w:rFonts w:cstheme="minorHAnsi"/>
                <w:b/>
                <w:bCs/>
                <w:sz w:val="22"/>
                <w:szCs w:val="22"/>
                <w:lang w:val="en-US"/>
              </w:rPr>
              <w:t>0</w:t>
            </w:r>
            <w:r w:rsidRPr="003D3193">
              <w:rPr>
                <w:rFonts w:cstheme="minorHAnsi"/>
                <w:b/>
                <w:bCs/>
                <w:sz w:val="22"/>
                <w:szCs w:val="22"/>
                <w:lang w:val="en-US"/>
              </w:rPr>
              <w:t>0</w:t>
            </w:r>
          </w:p>
        </w:tc>
        <w:tc>
          <w:tcPr>
            <w:tcW w:w="6946"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616B81DC" w14:textId="2B4BEC3B" w:rsidR="00412C05" w:rsidRPr="00412C05" w:rsidRDefault="00412C05" w:rsidP="00412C05">
            <w:pPr>
              <w:spacing w:after="0" w:line="240" w:lineRule="auto"/>
              <w:rPr>
                <w:rFonts w:cstheme="minorHAnsi"/>
                <w:sz w:val="22"/>
                <w:szCs w:val="22"/>
                <w:lang w:val="en-US"/>
              </w:rPr>
            </w:pPr>
            <w:r>
              <w:rPr>
                <w:rFonts w:cstheme="minorHAnsi"/>
                <w:b/>
                <w:bCs/>
                <w:sz w:val="22"/>
                <w:szCs w:val="22"/>
                <w:lang w:val="en-US"/>
              </w:rPr>
              <w:t>Introduction of panelists</w:t>
            </w:r>
          </w:p>
        </w:tc>
        <w:tc>
          <w:tcPr>
            <w:tcW w:w="1560"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7461AEE8" w14:textId="77777777" w:rsidR="00412C05" w:rsidRDefault="00412C05" w:rsidP="00412C05">
            <w:pPr>
              <w:rPr>
                <w:rFonts w:cstheme="minorHAnsi"/>
                <w:sz w:val="22"/>
                <w:szCs w:val="22"/>
                <w:lang w:val="en-US"/>
              </w:rPr>
            </w:pPr>
          </w:p>
        </w:tc>
      </w:tr>
      <w:tr w:rsidR="00412C05" w:rsidRPr="003D3193" w14:paraId="0BE4C418"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0FE36D83" w14:textId="1E776A7C" w:rsidR="00412C05" w:rsidRDefault="00412C05" w:rsidP="00412C05">
            <w:pPr>
              <w:rPr>
                <w:rFonts w:cstheme="minorHAnsi"/>
                <w:sz w:val="22"/>
                <w:szCs w:val="22"/>
                <w:lang w:val="en-US"/>
              </w:rPr>
            </w:pPr>
          </w:p>
        </w:tc>
        <w:tc>
          <w:tcPr>
            <w:tcW w:w="6946" w:type="dxa"/>
            <w:tcBorders>
              <w:top w:val="single" w:sz="8" w:space="0" w:color="9A9A9A"/>
              <w:left w:val="single" w:sz="8" w:space="0" w:color="9A9A9A"/>
              <w:bottom w:val="single" w:sz="8" w:space="0" w:color="9A9A9A"/>
              <w:right w:val="single" w:sz="8" w:space="0" w:color="9A9A9A"/>
            </w:tcBorders>
          </w:tcPr>
          <w:p w14:paraId="1E816F1A" w14:textId="77777777" w:rsidR="00D76D5F" w:rsidRDefault="00D76D5F" w:rsidP="00412C05">
            <w:pPr>
              <w:pStyle w:val="ListParagraph"/>
              <w:numPr>
                <w:ilvl w:val="0"/>
                <w:numId w:val="3"/>
              </w:numPr>
              <w:spacing w:after="0" w:line="240" w:lineRule="auto"/>
              <w:rPr>
                <w:rFonts w:cstheme="minorHAnsi"/>
                <w:sz w:val="22"/>
                <w:szCs w:val="22"/>
                <w:lang w:val="en-US"/>
              </w:rPr>
            </w:pPr>
            <w:r>
              <w:rPr>
                <w:rFonts w:cstheme="minorHAnsi"/>
                <w:sz w:val="22"/>
                <w:szCs w:val="22"/>
                <w:lang w:val="en-US"/>
              </w:rPr>
              <w:t>Kathy to introduce herself</w:t>
            </w:r>
          </w:p>
          <w:p w14:paraId="03450EDA" w14:textId="1C0C4A0C" w:rsidR="00412C05" w:rsidRDefault="00412C05" w:rsidP="00412C05">
            <w:pPr>
              <w:pStyle w:val="ListParagraph"/>
              <w:numPr>
                <w:ilvl w:val="0"/>
                <w:numId w:val="3"/>
              </w:numPr>
              <w:spacing w:after="0" w:line="240" w:lineRule="auto"/>
              <w:rPr>
                <w:rFonts w:cstheme="minorHAnsi"/>
                <w:sz w:val="22"/>
                <w:szCs w:val="22"/>
                <w:lang w:val="en-US"/>
              </w:rPr>
            </w:pPr>
            <w:r>
              <w:rPr>
                <w:rFonts w:cstheme="minorHAnsi"/>
                <w:sz w:val="22"/>
                <w:szCs w:val="22"/>
                <w:lang w:val="en-US"/>
              </w:rPr>
              <w:t>Each panelist gives a max 2 min introduction of themselves:</w:t>
            </w:r>
          </w:p>
          <w:p w14:paraId="5BB52FA2" w14:textId="762180CD" w:rsidR="00412C05" w:rsidRDefault="00412C05" w:rsidP="00412C05">
            <w:pPr>
              <w:pStyle w:val="ListParagraph"/>
              <w:numPr>
                <w:ilvl w:val="1"/>
                <w:numId w:val="3"/>
              </w:numPr>
              <w:spacing w:after="0" w:line="240" w:lineRule="auto"/>
              <w:rPr>
                <w:rFonts w:cstheme="minorHAnsi"/>
                <w:sz w:val="22"/>
                <w:szCs w:val="22"/>
                <w:lang w:val="en-US"/>
              </w:rPr>
            </w:pPr>
            <w:r>
              <w:rPr>
                <w:rFonts w:cstheme="minorHAnsi"/>
                <w:sz w:val="22"/>
                <w:szCs w:val="22"/>
                <w:lang w:val="en-US"/>
              </w:rPr>
              <w:t>Background</w:t>
            </w:r>
          </w:p>
          <w:p w14:paraId="09E91F3E" w14:textId="77777777" w:rsidR="00412C05" w:rsidRDefault="00412C05" w:rsidP="00412C05">
            <w:pPr>
              <w:pStyle w:val="ListParagraph"/>
              <w:numPr>
                <w:ilvl w:val="1"/>
                <w:numId w:val="3"/>
              </w:numPr>
              <w:spacing w:after="0" w:line="240" w:lineRule="auto"/>
              <w:rPr>
                <w:rFonts w:cstheme="minorHAnsi"/>
                <w:sz w:val="22"/>
                <w:szCs w:val="22"/>
                <w:lang w:val="en-US"/>
              </w:rPr>
            </w:pPr>
            <w:r>
              <w:rPr>
                <w:rFonts w:cstheme="minorHAnsi"/>
                <w:sz w:val="22"/>
                <w:szCs w:val="22"/>
                <w:lang w:val="en-US"/>
              </w:rPr>
              <w:t>How you use IMS data to monitor environmental conditions</w:t>
            </w:r>
          </w:p>
          <w:p w14:paraId="72C45AFD" w14:textId="1D323601" w:rsidR="00412C05" w:rsidRDefault="00412C05" w:rsidP="00412C05">
            <w:pPr>
              <w:pStyle w:val="ListParagraph"/>
              <w:numPr>
                <w:ilvl w:val="1"/>
                <w:numId w:val="3"/>
              </w:numPr>
              <w:spacing w:after="0" w:line="240" w:lineRule="auto"/>
              <w:rPr>
                <w:rFonts w:cstheme="minorHAnsi"/>
                <w:sz w:val="22"/>
                <w:szCs w:val="22"/>
                <w:lang w:val="en-US"/>
              </w:rPr>
            </w:pPr>
            <w:r>
              <w:rPr>
                <w:rFonts w:cstheme="minorHAnsi"/>
                <w:sz w:val="22"/>
                <w:szCs w:val="22"/>
                <w:lang w:val="en-US"/>
              </w:rPr>
              <w:t xml:space="preserve">Use of template slide </w:t>
            </w:r>
          </w:p>
          <w:p w14:paraId="5489789E" w14:textId="77777777" w:rsidR="00412C05" w:rsidRPr="00412C05" w:rsidRDefault="00412C05" w:rsidP="00412C05">
            <w:pPr>
              <w:pStyle w:val="ListParagraph"/>
              <w:spacing w:after="0" w:line="240" w:lineRule="auto"/>
              <w:rPr>
                <w:rFonts w:cstheme="minorHAnsi"/>
                <w:sz w:val="22"/>
                <w:szCs w:val="22"/>
                <w:lang w:val="en-US"/>
              </w:rPr>
            </w:pPr>
          </w:p>
          <w:p w14:paraId="71454A1A" w14:textId="68E3A6E3" w:rsidR="00412C05" w:rsidRDefault="00412C05" w:rsidP="00412C05">
            <w:pPr>
              <w:spacing w:after="0" w:line="240" w:lineRule="auto"/>
              <w:rPr>
                <w:rFonts w:cstheme="minorHAnsi"/>
                <w:sz w:val="22"/>
                <w:szCs w:val="22"/>
                <w:lang w:val="en-US"/>
              </w:rPr>
            </w:pPr>
            <w:r>
              <w:rPr>
                <w:rFonts w:cstheme="minorHAnsi"/>
                <w:sz w:val="22"/>
                <w:szCs w:val="22"/>
                <w:lang w:val="en-US"/>
              </w:rPr>
              <w:t>Order</w:t>
            </w:r>
            <w:r w:rsidR="00D76D5F">
              <w:rPr>
                <w:rFonts w:cstheme="minorHAnsi"/>
                <w:sz w:val="22"/>
                <w:szCs w:val="22"/>
                <w:lang w:val="en-US"/>
              </w:rPr>
              <w:t xml:space="preserve"> of introduction</w:t>
            </w:r>
            <w:r>
              <w:rPr>
                <w:rFonts w:cstheme="minorHAnsi"/>
                <w:sz w:val="22"/>
                <w:szCs w:val="22"/>
                <w:lang w:val="en-US"/>
              </w:rPr>
              <w:t>:</w:t>
            </w:r>
            <w:r w:rsidR="00586FAB">
              <w:rPr>
                <w:rFonts w:cstheme="minorHAnsi"/>
                <w:sz w:val="22"/>
                <w:szCs w:val="22"/>
                <w:lang w:val="en-US"/>
              </w:rPr>
              <w:t xml:space="preserve"> (suggestion by Anne)</w:t>
            </w:r>
          </w:p>
          <w:p w14:paraId="2295FA68" w14:textId="7475FEC2" w:rsidR="00CA3579" w:rsidRDefault="00586FAB" w:rsidP="00CA3579">
            <w:pPr>
              <w:pStyle w:val="ListParagraph"/>
              <w:numPr>
                <w:ilvl w:val="0"/>
                <w:numId w:val="9"/>
              </w:numPr>
              <w:spacing w:after="0" w:line="240" w:lineRule="auto"/>
              <w:rPr>
                <w:rFonts w:cstheme="minorHAnsi"/>
                <w:sz w:val="22"/>
                <w:szCs w:val="22"/>
                <w:lang w:val="en-US"/>
              </w:rPr>
            </w:pPr>
            <w:r>
              <w:rPr>
                <w:rFonts w:cstheme="minorHAnsi"/>
                <w:sz w:val="22"/>
                <w:szCs w:val="22"/>
                <w:lang w:val="en-US"/>
              </w:rPr>
              <w:t>Siobhan</w:t>
            </w:r>
          </w:p>
          <w:p w14:paraId="456B925F" w14:textId="189F94F0" w:rsidR="00586FAB" w:rsidRDefault="00586FAB" w:rsidP="00CA3579">
            <w:pPr>
              <w:pStyle w:val="ListParagraph"/>
              <w:numPr>
                <w:ilvl w:val="0"/>
                <w:numId w:val="9"/>
              </w:numPr>
              <w:spacing w:after="0" w:line="240" w:lineRule="auto"/>
              <w:rPr>
                <w:rFonts w:cstheme="minorHAnsi"/>
                <w:sz w:val="22"/>
                <w:szCs w:val="22"/>
                <w:lang w:val="en-US"/>
              </w:rPr>
            </w:pPr>
            <w:r>
              <w:rPr>
                <w:rFonts w:cstheme="minorHAnsi"/>
                <w:sz w:val="22"/>
                <w:szCs w:val="22"/>
                <w:lang w:val="en-US"/>
              </w:rPr>
              <w:t>Aidyn</w:t>
            </w:r>
          </w:p>
          <w:p w14:paraId="023A1954" w14:textId="16CEDD84" w:rsidR="00D76D5F" w:rsidRDefault="00D76D5F" w:rsidP="00CA3579">
            <w:pPr>
              <w:pStyle w:val="ListParagraph"/>
              <w:numPr>
                <w:ilvl w:val="0"/>
                <w:numId w:val="9"/>
              </w:numPr>
              <w:spacing w:after="0" w:line="240" w:lineRule="auto"/>
              <w:rPr>
                <w:rFonts w:cstheme="minorHAnsi"/>
                <w:sz w:val="22"/>
                <w:szCs w:val="22"/>
                <w:lang w:val="en-US"/>
              </w:rPr>
            </w:pPr>
            <w:r>
              <w:rPr>
                <w:rFonts w:cstheme="minorHAnsi"/>
                <w:sz w:val="22"/>
                <w:szCs w:val="22"/>
                <w:lang w:val="en-US"/>
              </w:rPr>
              <w:t>Joanne</w:t>
            </w:r>
          </w:p>
          <w:p w14:paraId="4BFFEA4C" w14:textId="7D2B4CA3" w:rsidR="00D76D5F" w:rsidRDefault="00D76D5F" w:rsidP="00CA3579">
            <w:pPr>
              <w:pStyle w:val="ListParagraph"/>
              <w:numPr>
                <w:ilvl w:val="0"/>
                <w:numId w:val="9"/>
              </w:numPr>
              <w:spacing w:after="0" w:line="240" w:lineRule="auto"/>
              <w:rPr>
                <w:rFonts w:cstheme="minorHAnsi"/>
                <w:sz w:val="22"/>
                <w:szCs w:val="22"/>
                <w:lang w:val="en-US"/>
              </w:rPr>
            </w:pPr>
            <w:r>
              <w:rPr>
                <w:rFonts w:cstheme="minorHAnsi"/>
                <w:sz w:val="22"/>
                <w:szCs w:val="22"/>
                <w:lang w:val="en-US"/>
              </w:rPr>
              <w:t>Robin</w:t>
            </w:r>
          </w:p>
          <w:p w14:paraId="75C4F939" w14:textId="14E3E4C7" w:rsidR="00D76D5F" w:rsidRPr="00CA3579" w:rsidRDefault="00D76D5F" w:rsidP="00CA3579">
            <w:pPr>
              <w:pStyle w:val="ListParagraph"/>
              <w:numPr>
                <w:ilvl w:val="0"/>
                <w:numId w:val="9"/>
              </w:numPr>
              <w:spacing w:after="0" w:line="240" w:lineRule="auto"/>
              <w:rPr>
                <w:rFonts w:cstheme="minorHAnsi"/>
                <w:sz w:val="22"/>
                <w:szCs w:val="22"/>
                <w:lang w:val="en-US"/>
              </w:rPr>
            </w:pPr>
            <w:r>
              <w:rPr>
                <w:rFonts w:cstheme="minorHAnsi"/>
                <w:sz w:val="22"/>
                <w:szCs w:val="22"/>
                <w:lang w:val="en-US"/>
              </w:rPr>
              <w:t>Bernardo</w:t>
            </w:r>
          </w:p>
          <w:p w14:paraId="22ECE3E1" w14:textId="0EFD24D6" w:rsidR="00CA3579" w:rsidRPr="00412C05" w:rsidRDefault="00CA3579" w:rsidP="00412C05">
            <w:pPr>
              <w:spacing w:after="0" w:line="240" w:lineRule="auto"/>
              <w:rPr>
                <w:rFonts w:cstheme="minorHAnsi"/>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74EEE56F" w14:textId="6062FD64" w:rsidR="00412C05" w:rsidRDefault="00B060FB" w:rsidP="00412C05">
            <w:pPr>
              <w:rPr>
                <w:rFonts w:cstheme="minorHAnsi"/>
                <w:sz w:val="22"/>
                <w:szCs w:val="22"/>
                <w:lang w:val="en-US"/>
              </w:rPr>
            </w:pPr>
            <w:r>
              <w:rPr>
                <w:rFonts w:cstheme="minorHAnsi"/>
                <w:sz w:val="22"/>
                <w:szCs w:val="22"/>
                <w:lang w:val="en-US"/>
              </w:rPr>
              <w:t>All</w:t>
            </w:r>
          </w:p>
        </w:tc>
      </w:tr>
      <w:tr w:rsidR="00412C05" w:rsidRPr="003D3193" w14:paraId="30F8B9BE"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41AEDA8F" w14:textId="1646DC54" w:rsidR="00412C05" w:rsidRDefault="00412C05" w:rsidP="00412C05">
            <w:pPr>
              <w:rPr>
                <w:rFonts w:cstheme="minorHAnsi"/>
                <w:sz w:val="22"/>
                <w:szCs w:val="22"/>
                <w:lang w:val="en-US"/>
              </w:rPr>
            </w:pPr>
            <w:r>
              <w:rPr>
                <w:rFonts w:cstheme="minorHAnsi"/>
                <w:b/>
                <w:bCs/>
                <w:sz w:val="22"/>
                <w:szCs w:val="22"/>
                <w:lang w:val="en-US"/>
              </w:rPr>
              <w:t>16</w:t>
            </w:r>
            <w:r w:rsidRPr="003D3193">
              <w:rPr>
                <w:rFonts w:cstheme="minorHAnsi"/>
                <w:b/>
                <w:bCs/>
                <w:sz w:val="22"/>
                <w:szCs w:val="22"/>
                <w:lang w:val="en-US"/>
              </w:rPr>
              <w:t>.</w:t>
            </w:r>
            <w:r>
              <w:rPr>
                <w:rFonts w:cstheme="minorHAnsi"/>
                <w:b/>
                <w:bCs/>
                <w:sz w:val="22"/>
                <w:szCs w:val="22"/>
                <w:lang w:val="en-US"/>
              </w:rPr>
              <w:t>1</w:t>
            </w:r>
            <w:r w:rsidR="008668A5">
              <w:rPr>
                <w:rFonts w:cstheme="minorHAnsi"/>
                <w:b/>
                <w:bCs/>
                <w:sz w:val="22"/>
                <w:szCs w:val="22"/>
                <w:lang w:val="en-US"/>
              </w:rPr>
              <w:t>8</w:t>
            </w:r>
          </w:p>
        </w:tc>
        <w:tc>
          <w:tcPr>
            <w:tcW w:w="6946"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6C036734" w14:textId="15E0F566" w:rsidR="00412C05" w:rsidRPr="00412C05" w:rsidRDefault="00412C05" w:rsidP="00412C05">
            <w:pPr>
              <w:spacing w:after="0" w:line="240" w:lineRule="auto"/>
              <w:rPr>
                <w:rFonts w:cstheme="minorHAnsi"/>
                <w:b/>
                <w:bCs/>
                <w:sz w:val="22"/>
                <w:szCs w:val="22"/>
                <w:lang w:val="en-US"/>
              </w:rPr>
            </w:pPr>
            <w:r w:rsidRPr="00412C05">
              <w:rPr>
                <w:rFonts w:cstheme="minorHAnsi"/>
                <w:b/>
                <w:bCs/>
                <w:sz w:val="22"/>
                <w:szCs w:val="22"/>
                <w:lang w:val="en-US"/>
              </w:rPr>
              <w:t>Impact of environmental change on IMS stations</w:t>
            </w:r>
            <w:r w:rsidR="00AF2FA8">
              <w:rPr>
                <w:rFonts w:cstheme="minorHAnsi"/>
                <w:b/>
                <w:bCs/>
                <w:sz w:val="22"/>
                <w:szCs w:val="22"/>
                <w:lang w:val="en-US"/>
              </w:rPr>
              <w:t>/</w:t>
            </w:r>
            <w:r w:rsidR="00AF2FA8" w:rsidRPr="00412C05">
              <w:rPr>
                <w:rFonts w:cstheme="minorHAnsi"/>
                <w:b/>
                <w:bCs/>
                <w:sz w:val="22"/>
                <w:szCs w:val="22"/>
                <w:lang w:val="en-US"/>
              </w:rPr>
              <w:t xml:space="preserve"> Implications for NDCs</w:t>
            </w:r>
          </w:p>
        </w:tc>
        <w:tc>
          <w:tcPr>
            <w:tcW w:w="1560"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599B2C20" w14:textId="77777777" w:rsidR="00412C05" w:rsidRDefault="00412C05" w:rsidP="00412C05">
            <w:pPr>
              <w:rPr>
                <w:rFonts w:cstheme="minorHAnsi"/>
                <w:sz w:val="22"/>
                <w:szCs w:val="22"/>
                <w:lang w:val="en-US"/>
              </w:rPr>
            </w:pPr>
          </w:p>
        </w:tc>
      </w:tr>
      <w:tr w:rsidR="00412C05" w:rsidRPr="003D3193" w14:paraId="1C1D1DA9"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64BBADC2" w14:textId="7F2D8F45" w:rsidR="00412C05" w:rsidRDefault="00412C05" w:rsidP="00412C05">
            <w:pPr>
              <w:rPr>
                <w:rFonts w:cstheme="minorHAnsi"/>
                <w:sz w:val="22"/>
                <w:szCs w:val="22"/>
                <w:lang w:val="en-US"/>
              </w:rPr>
            </w:pPr>
            <w:r>
              <w:rPr>
                <w:rFonts w:cstheme="minorHAnsi"/>
                <w:sz w:val="22"/>
                <w:szCs w:val="22"/>
                <w:lang w:val="en-US"/>
              </w:rPr>
              <w:t>Q1</w:t>
            </w:r>
          </w:p>
        </w:tc>
        <w:tc>
          <w:tcPr>
            <w:tcW w:w="6946" w:type="dxa"/>
            <w:tcBorders>
              <w:top w:val="single" w:sz="8" w:space="0" w:color="9A9A9A"/>
              <w:left w:val="single" w:sz="8" w:space="0" w:color="9A9A9A"/>
              <w:bottom w:val="single" w:sz="8" w:space="0" w:color="9A9A9A"/>
              <w:right w:val="single" w:sz="8" w:space="0" w:color="9A9A9A"/>
            </w:tcBorders>
          </w:tcPr>
          <w:p w14:paraId="5B4964B0" w14:textId="18111DED" w:rsidR="00412C05" w:rsidRDefault="00D4508C" w:rsidP="00412C05">
            <w:pPr>
              <w:spacing w:after="0" w:line="240" w:lineRule="auto"/>
              <w:rPr>
                <w:sz w:val="22"/>
                <w:szCs w:val="22"/>
                <w:lang w:val="en-US"/>
              </w:rPr>
            </w:pPr>
            <w:r w:rsidRPr="60753D2A">
              <w:rPr>
                <w:sz w:val="22"/>
                <w:szCs w:val="22"/>
                <w:lang w:val="en-US"/>
              </w:rPr>
              <w:t xml:space="preserve">How can </w:t>
            </w:r>
            <w:r w:rsidR="71E23F1B" w:rsidRPr="60753D2A">
              <w:rPr>
                <w:sz w:val="22"/>
                <w:szCs w:val="22"/>
                <w:lang w:val="en-US"/>
              </w:rPr>
              <w:t>the</w:t>
            </w:r>
            <w:r w:rsidRPr="60753D2A">
              <w:rPr>
                <w:sz w:val="22"/>
                <w:szCs w:val="22"/>
                <w:lang w:val="en-US"/>
              </w:rPr>
              <w:t xml:space="preserve"> IMS </w:t>
            </w:r>
            <w:r w:rsidR="00B01562" w:rsidRPr="60753D2A">
              <w:rPr>
                <w:sz w:val="22"/>
                <w:szCs w:val="22"/>
                <w:lang w:val="en-US"/>
              </w:rPr>
              <w:t>system</w:t>
            </w:r>
            <w:r w:rsidRPr="60753D2A">
              <w:rPr>
                <w:sz w:val="22"/>
                <w:szCs w:val="22"/>
                <w:lang w:val="en-US"/>
              </w:rPr>
              <w:t xml:space="preserve"> be used to understand</w:t>
            </w:r>
            <w:r w:rsidR="00412C05" w:rsidRPr="60753D2A">
              <w:rPr>
                <w:sz w:val="22"/>
                <w:szCs w:val="22"/>
                <w:lang w:val="en-US"/>
              </w:rPr>
              <w:t xml:space="preserve"> the impact of changing environmental conditions?</w:t>
            </w:r>
          </w:p>
          <w:p w14:paraId="446A84E9" w14:textId="77777777" w:rsidR="00412C05" w:rsidRDefault="00412C05" w:rsidP="00412C05">
            <w:pPr>
              <w:spacing w:after="0" w:line="240" w:lineRule="auto"/>
              <w:rPr>
                <w:rFonts w:cstheme="minorHAnsi"/>
                <w:sz w:val="22"/>
                <w:szCs w:val="22"/>
                <w:lang w:val="en-US"/>
              </w:rPr>
            </w:pPr>
          </w:p>
          <w:p w14:paraId="46A31BA5" w14:textId="1F4D0432" w:rsidR="00412C05" w:rsidRPr="00C72471" w:rsidRDefault="50526DCF" w:rsidP="00EE40D3">
            <w:pPr>
              <w:pStyle w:val="ListParagraph"/>
              <w:numPr>
                <w:ilvl w:val="0"/>
                <w:numId w:val="6"/>
              </w:numPr>
              <w:spacing w:after="0" w:line="240" w:lineRule="auto"/>
              <w:ind w:left="846"/>
              <w:rPr>
                <w:sz w:val="22"/>
                <w:szCs w:val="22"/>
              </w:rPr>
            </w:pPr>
            <w:r w:rsidRPr="00C72471">
              <w:rPr>
                <w:sz w:val="22"/>
                <w:szCs w:val="22"/>
              </w:rPr>
              <w:t xml:space="preserve">(Joanne) </w:t>
            </w:r>
            <w:r w:rsidR="16667421" w:rsidRPr="00C72471">
              <w:rPr>
                <w:sz w:val="22"/>
                <w:szCs w:val="22"/>
              </w:rPr>
              <w:t>A</w:t>
            </w:r>
            <w:r w:rsidR="554EFE55" w:rsidRPr="00C72471">
              <w:rPr>
                <w:sz w:val="22"/>
                <w:szCs w:val="22"/>
              </w:rPr>
              <w:t xml:space="preserve"> potential unique </w:t>
            </w:r>
            <w:r w:rsidR="69A7C32F" w:rsidRPr="00C72471">
              <w:rPr>
                <w:sz w:val="22"/>
                <w:szCs w:val="22"/>
              </w:rPr>
              <w:t>ap</w:t>
            </w:r>
            <w:r w:rsidR="554EFE55" w:rsidRPr="00C72471">
              <w:rPr>
                <w:sz w:val="22"/>
                <w:szCs w:val="22"/>
              </w:rPr>
              <w:t xml:space="preserve">plication of the IMS system is use of RN filters to monitor biodiversity. </w:t>
            </w:r>
            <w:r w:rsidR="701A3340" w:rsidRPr="00C72471">
              <w:rPr>
                <w:sz w:val="22"/>
                <w:szCs w:val="22"/>
              </w:rPr>
              <w:t xml:space="preserve">Explain - </w:t>
            </w:r>
            <w:r w:rsidR="51BC43B7" w:rsidRPr="00C72471">
              <w:rPr>
                <w:sz w:val="22"/>
                <w:szCs w:val="22"/>
              </w:rPr>
              <w:t xml:space="preserve">What is eDNA? </w:t>
            </w:r>
            <w:r w:rsidR="00304B2F" w:rsidRPr="00C72471">
              <w:rPr>
                <w:sz w:val="22"/>
                <w:szCs w:val="22"/>
              </w:rPr>
              <w:t>Accumulation on IMS filters</w:t>
            </w:r>
            <w:r w:rsidR="009D03AD" w:rsidRPr="00C72471">
              <w:rPr>
                <w:sz w:val="22"/>
                <w:szCs w:val="22"/>
              </w:rPr>
              <w:t xml:space="preserve"> </w:t>
            </w:r>
            <w:r w:rsidR="046200EA" w:rsidRPr="00C72471">
              <w:rPr>
                <w:sz w:val="22"/>
                <w:szCs w:val="22"/>
                <w:highlight w:val="lightGray"/>
              </w:rPr>
              <w:t xml:space="preserve">[DISPLAY Chapman </w:t>
            </w:r>
            <w:r w:rsidR="07730A36" w:rsidRPr="00C72471">
              <w:rPr>
                <w:sz w:val="22"/>
                <w:szCs w:val="22"/>
                <w:highlight w:val="lightGray"/>
              </w:rPr>
              <w:t xml:space="preserve">Q1 </w:t>
            </w:r>
            <w:r w:rsidR="046200EA" w:rsidRPr="00C72471">
              <w:rPr>
                <w:sz w:val="22"/>
                <w:szCs w:val="22"/>
                <w:highlight w:val="lightGray"/>
              </w:rPr>
              <w:t>slide 1]</w:t>
            </w:r>
          </w:p>
          <w:p w14:paraId="053BD843" w14:textId="46715EFD" w:rsidR="00304B2F" w:rsidRPr="00C72471" w:rsidRDefault="50526DCF" w:rsidP="60753D2A">
            <w:pPr>
              <w:pStyle w:val="ListParagraph"/>
              <w:numPr>
                <w:ilvl w:val="0"/>
                <w:numId w:val="6"/>
              </w:numPr>
              <w:spacing w:after="0" w:line="240" w:lineRule="auto"/>
              <w:ind w:left="846"/>
              <w:rPr>
                <w:lang w:val="en-US"/>
              </w:rPr>
            </w:pPr>
            <w:r w:rsidRPr="00C72471">
              <w:rPr>
                <w:sz w:val="22"/>
                <w:szCs w:val="22"/>
                <w:lang w:val="en-US"/>
              </w:rPr>
              <w:t xml:space="preserve">(Joanne) </w:t>
            </w:r>
            <w:r w:rsidR="29DDA25B" w:rsidRPr="00C72471">
              <w:rPr>
                <w:sz w:val="22"/>
                <w:szCs w:val="22"/>
                <w:lang w:val="en-US"/>
              </w:rPr>
              <w:t xml:space="preserve">Therefore, there is a </w:t>
            </w:r>
            <w:r w:rsidR="29DDA25B" w:rsidRPr="00C72471">
              <w:rPr>
                <w:sz w:val="22"/>
                <w:szCs w:val="22"/>
                <w:u w:val="single"/>
                <w:lang w:val="en-US"/>
              </w:rPr>
              <w:t>potential</w:t>
            </w:r>
            <w:r w:rsidR="29DDA25B" w:rsidRPr="00C72471">
              <w:rPr>
                <w:sz w:val="22"/>
                <w:szCs w:val="22"/>
                <w:lang w:val="en-US"/>
              </w:rPr>
              <w:t xml:space="preserve"> to use filters to monitor environmental change -</w:t>
            </w:r>
            <w:r w:rsidR="00CA3579" w:rsidRPr="00C72471">
              <w:rPr>
                <w:sz w:val="22"/>
                <w:szCs w:val="22"/>
                <w:lang w:val="en-US"/>
              </w:rPr>
              <w:t xml:space="preserve"> </w:t>
            </w:r>
            <w:r w:rsidR="00304B2F" w:rsidRPr="00C72471">
              <w:rPr>
                <w:sz w:val="22"/>
                <w:szCs w:val="22"/>
                <w:lang w:val="en-US"/>
              </w:rPr>
              <w:t>Daily snapshot of terr</w:t>
            </w:r>
            <w:r w:rsidR="00DB04C2" w:rsidRPr="00C72471">
              <w:rPr>
                <w:sz w:val="22"/>
                <w:szCs w:val="22"/>
                <w:lang w:val="en-US"/>
              </w:rPr>
              <w:t xml:space="preserve">estrial biodiversity, </w:t>
            </w:r>
            <w:r w:rsidR="0046053C" w:rsidRPr="00C72471">
              <w:rPr>
                <w:sz w:val="22"/>
                <w:szCs w:val="22"/>
                <w:lang w:val="en-US"/>
              </w:rPr>
              <w:t xml:space="preserve">global </w:t>
            </w:r>
            <w:r w:rsidR="00365979" w:rsidRPr="00C72471">
              <w:rPr>
                <w:sz w:val="22"/>
                <w:szCs w:val="22"/>
                <w:lang w:val="en-US"/>
              </w:rPr>
              <w:t xml:space="preserve">span and </w:t>
            </w:r>
            <w:r w:rsidR="00DB3D00" w:rsidRPr="00C72471">
              <w:rPr>
                <w:sz w:val="22"/>
                <w:szCs w:val="22"/>
                <w:lang w:val="en-US"/>
              </w:rPr>
              <w:t>time-series</w:t>
            </w:r>
            <w:r w:rsidR="00470787" w:rsidRPr="00C72471">
              <w:rPr>
                <w:sz w:val="22"/>
                <w:szCs w:val="22"/>
                <w:lang w:val="en-US"/>
              </w:rPr>
              <w:t xml:space="preserve"> to monitor </w:t>
            </w:r>
            <w:r w:rsidR="009D03AD" w:rsidRPr="00C72471">
              <w:rPr>
                <w:sz w:val="22"/>
                <w:szCs w:val="22"/>
                <w:lang w:val="en-US"/>
              </w:rPr>
              <w:t>impact of global change, extreme conditions, sudden events</w:t>
            </w:r>
            <w:r w:rsidR="793EECDA" w:rsidRPr="00C72471">
              <w:rPr>
                <w:sz w:val="22"/>
                <w:szCs w:val="22"/>
                <w:lang w:val="en-US"/>
              </w:rPr>
              <w:t>.</w:t>
            </w:r>
            <w:r w:rsidR="50D85442" w:rsidRPr="00C72471">
              <w:rPr>
                <w:sz w:val="22"/>
                <w:szCs w:val="22"/>
                <w:lang w:val="en-US"/>
              </w:rPr>
              <w:t xml:space="preserve"> </w:t>
            </w:r>
            <w:proofErr w:type="gramStart"/>
            <w:r w:rsidR="50D85442" w:rsidRPr="00C72471">
              <w:rPr>
                <w:sz w:val="22"/>
                <w:szCs w:val="22"/>
                <w:lang w:val="en-US"/>
              </w:rPr>
              <w:t>But,</w:t>
            </w:r>
            <w:proofErr w:type="gramEnd"/>
            <w:r w:rsidR="50D85442" w:rsidRPr="00C72471">
              <w:rPr>
                <w:sz w:val="22"/>
                <w:szCs w:val="22"/>
                <w:lang w:val="en-US"/>
              </w:rPr>
              <w:t xml:space="preserve"> no current work in this space because filters cannot </w:t>
            </w:r>
            <w:r w:rsidR="4B88C7C5" w:rsidRPr="00C72471">
              <w:rPr>
                <w:sz w:val="22"/>
                <w:szCs w:val="22"/>
                <w:lang w:val="en-US"/>
              </w:rPr>
              <w:t xml:space="preserve">currently </w:t>
            </w:r>
            <w:r w:rsidR="50D85442" w:rsidRPr="00C72471">
              <w:rPr>
                <w:sz w:val="22"/>
                <w:szCs w:val="22"/>
                <w:lang w:val="en-US"/>
              </w:rPr>
              <w:t>be released back to host countries for scientific applications.</w:t>
            </w:r>
            <w:r w:rsidR="2B18B710" w:rsidRPr="00C72471">
              <w:rPr>
                <w:sz w:val="22"/>
                <w:szCs w:val="22"/>
                <w:lang w:val="en-US"/>
              </w:rPr>
              <w:t xml:space="preserve"> </w:t>
            </w:r>
            <w:r w:rsidR="2B18B710" w:rsidRPr="00C72471">
              <w:rPr>
                <w:sz w:val="22"/>
                <w:szCs w:val="22"/>
                <w:highlight w:val="lightGray"/>
              </w:rPr>
              <w:t>[DISPLAY Chapman Q1 slide 2]</w:t>
            </w:r>
          </w:p>
          <w:p w14:paraId="36337BF3" w14:textId="4D8A1827" w:rsidR="00304B2F" w:rsidRDefault="00304B2F" w:rsidP="60753D2A">
            <w:pPr>
              <w:spacing w:after="0" w:line="240" w:lineRule="auto"/>
              <w:rPr>
                <w:sz w:val="22"/>
                <w:szCs w:val="22"/>
                <w:lang w:val="en-US"/>
              </w:rPr>
            </w:pPr>
          </w:p>
          <w:p w14:paraId="0F05DFEB" w14:textId="52BD4A17" w:rsidR="00412C05" w:rsidRPr="00412C05" w:rsidRDefault="00412C05" w:rsidP="00412C05">
            <w:pPr>
              <w:pStyle w:val="ListParagraph"/>
              <w:spacing w:after="0" w:line="240" w:lineRule="auto"/>
              <w:rPr>
                <w:rFonts w:cstheme="minorHAnsi"/>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6F6BF82F" w14:textId="5CA454FD" w:rsidR="00412C05" w:rsidRDefault="006E69A9" w:rsidP="00412C05">
            <w:pPr>
              <w:rPr>
                <w:sz w:val="22"/>
                <w:szCs w:val="22"/>
                <w:lang w:val="en-US"/>
              </w:rPr>
            </w:pPr>
            <w:r w:rsidRPr="6B02F02D">
              <w:rPr>
                <w:sz w:val="22"/>
                <w:szCs w:val="22"/>
                <w:lang w:val="en-US"/>
              </w:rPr>
              <w:t>Joanne</w:t>
            </w:r>
          </w:p>
        </w:tc>
      </w:tr>
      <w:tr w:rsidR="00412C05" w:rsidRPr="003D3193" w14:paraId="1F070766"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545FF12C" w14:textId="21560E6C" w:rsidR="00412C05" w:rsidRDefault="00412C05" w:rsidP="00412C05">
            <w:pPr>
              <w:rPr>
                <w:rFonts w:cstheme="minorHAnsi"/>
                <w:sz w:val="22"/>
                <w:szCs w:val="22"/>
                <w:lang w:val="en-US"/>
              </w:rPr>
            </w:pPr>
            <w:r>
              <w:rPr>
                <w:rFonts w:cstheme="minorHAnsi"/>
                <w:sz w:val="22"/>
                <w:szCs w:val="22"/>
                <w:lang w:val="en-US"/>
              </w:rPr>
              <w:t>Q2</w:t>
            </w:r>
          </w:p>
        </w:tc>
        <w:tc>
          <w:tcPr>
            <w:tcW w:w="6946" w:type="dxa"/>
            <w:tcBorders>
              <w:top w:val="single" w:sz="8" w:space="0" w:color="9A9A9A"/>
              <w:left w:val="single" w:sz="8" w:space="0" w:color="9A9A9A"/>
              <w:bottom w:val="single" w:sz="8" w:space="0" w:color="9A9A9A"/>
              <w:right w:val="single" w:sz="8" w:space="0" w:color="9A9A9A"/>
            </w:tcBorders>
          </w:tcPr>
          <w:p w14:paraId="3612EA67" w14:textId="77777777" w:rsidR="00412C05" w:rsidRDefault="6634A339" w:rsidP="00412C05">
            <w:pPr>
              <w:spacing w:after="0" w:line="240" w:lineRule="auto"/>
              <w:rPr>
                <w:rFonts w:cstheme="minorHAnsi"/>
                <w:sz w:val="22"/>
                <w:szCs w:val="22"/>
                <w:lang w:val="en-US"/>
              </w:rPr>
            </w:pPr>
            <w:r w:rsidRPr="0AA50910">
              <w:rPr>
                <w:sz w:val="22"/>
                <w:szCs w:val="22"/>
                <w:lang w:val="en-US"/>
              </w:rPr>
              <w:t>How do changing environmental conditions</w:t>
            </w:r>
            <w:r w:rsidR="24438A6F" w:rsidRPr="0AA50910">
              <w:rPr>
                <w:sz w:val="22"/>
                <w:szCs w:val="22"/>
                <w:lang w:val="en-US"/>
              </w:rPr>
              <w:t xml:space="preserve"> </w:t>
            </w:r>
            <w:proofErr w:type="gramStart"/>
            <w:r w:rsidR="24438A6F" w:rsidRPr="0AA50910">
              <w:rPr>
                <w:sz w:val="22"/>
                <w:szCs w:val="22"/>
                <w:lang w:val="en-US"/>
              </w:rPr>
              <w:t>impact</w:t>
            </w:r>
            <w:proofErr w:type="gramEnd"/>
            <w:r w:rsidR="24438A6F" w:rsidRPr="0AA50910">
              <w:rPr>
                <w:sz w:val="22"/>
                <w:szCs w:val="22"/>
                <w:lang w:val="en-US"/>
              </w:rPr>
              <w:t xml:space="preserve"> the </w:t>
            </w:r>
            <w:r w:rsidR="24438A6F" w:rsidRPr="0AA50910">
              <w:rPr>
                <w:sz w:val="22"/>
                <w:szCs w:val="22"/>
                <w:u w:val="single"/>
                <w:lang w:val="en-US"/>
              </w:rPr>
              <w:t>equipment</w:t>
            </w:r>
            <w:r w:rsidR="24438A6F" w:rsidRPr="0AA50910">
              <w:rPr>
                <w:sz w:val="22"/>
                <w:szCs w:val="22"/>
                <w:lang w:val="en-US"/>
              </w:rPr>
              <w:t xml:space="preserve"> you use?</w:t>
            </w:r>
          </w:p>
          <w:p w14:paraId="29E079CF" w14:textId="3AE034E2" w:rsidR="76DEB392" w:rsidRDefault="76DEB392" w:rsidP="0AA50910">
            <w:pPr>
              <w:pStyle w:val="ListParagraph"/>
              <w:numPr>
                <w:ilvl w:val="0"/>
                <w:numId w:val="7"/>
              </w:numPr>
              <w:spacing w:after="0" w:line="240" w:lineRule="auto"/>
              <w:rPr>
                <w:sz w:val="22"/>
                <w:szCs w:val="22"/>
              </w:rPr>
            </w:pPr>
            <w:r w:rsidRPr="0AA50910">
              <w:rPr>
                <w:sz w:val="22"/>
                <w:szCs w:val="22"/>
              </w:rPr>
              <w:t xml:space="preserve">(Robin) The main problems occur in the power supply and telemetry systems, which are affected by situations related to extreme rainfall and thunderstorms. Over time, different methods have been tested to maintain the continuity of the recorded seismic information, but these have always proven vulnerable to </w:t>
            </w:r>
            <w:proofErr w:type="spellStart"/>
            <w:r w:rsidRPr="0AA50910">
              <w:rPr>
                <w:sz w:val="22"/>
                <w:szCs w:val="22"/>
              </w:rPr>
              <w:t>unfavorable</w:t>
            </w:r>
            <w:proofErr w:type="spellEnd"/>
            <w:r w:rsidRPr="0AA50910">
              <w:rPr>
                <w:sz w:val="22"/>
                <w:szCs w:val="22"/>
              </w:rPr>
              <w:t xml:space="preserve"> environmental conditions.</w:t>
            </w:r>
          </w:p>
          <w:p w14:paraId="48727EE3" w14:textId="5D3B1073" w:rsidR="50526DCF" w:rsidRDefault="50526DCF" w:rsidP="6B02F02D">
            <w:pPr>
              <w:pStyle w:val="ListParagraph"/>
              <w:numPr>
                <w:ilvl w:val="0"/>
                <w:numId w:val="7"/>
              </w:numPr>
              <w:spacing w:after="0" w:line="240" w:lineRule="auto"/>
              <w:rPr>
                <w:sz w:val="22"/>
                <w:szCs w:val="22"/>
                <w:lang w:val="en-US"/>
              </w:rPr>
            </w:pPr>
            <w:r w:rsidRPr="6B02F02D">
              <w:rPr>
                <w:sz w:val="22"/>
                <w:szCs w:val="22"/>
                <w:lang w:val="en-US"/>
              </w:rPr>
              <w:t>(</w:t>
            </w:r>
            <w:proofErr w:type="gramStart"/>
            <w:r w:rsidRPr="6B02F02D">
              <w:rPr>
                <w:sz w:val="22"/>
                <w:szCs w:val="22"/>
                <w:lang w:val="en-US"/>
              </w:rPr>
              <w:t xml:space="preserve">Joanne) </w:t>
            </w:r>
            <w:r w:rsidR="7F59BC7E" w:rsidRPr="6B02F02D">
              <w:rPr>
                <w:sz w:val="22"/>
                <w:szCs w:val="22"/>
                <w:lang w:val="en-US"/>
              </w:rPr>
              <w:t xml:space="preserve"> </w:t>
            </w:r>
            <w:r w:rsidR="24FF6C0B" w:rsidRPr="6B02F02D">
              <w:rPr>
                <w:sz w:val="22"/>
                <w:szCs w:val="22"/>
                <w:lang w:val="en-US"/>
              </w:rPr>
              <w:t>I</w:t>
            </w:r>
            <w:r w:rsidR="7F59BC7E" w:rsidRPr="6B02F02D">
              <w:rPr>
                <w:sz w:val="22"/>
                <w:szCs w:val="22"/>
                <w:lang w:val="en-US"/>
              </w:rPr>
              <w:t>ncreased</w:t>
            </w:r>
            <w:proofErr w:type="gramEnd"/>
            <w:r w:rsidR="7F59BC7E" w:rsidRPr="6B02F02D">
              <w:rPr>
                <w:sz w:val="22"/>
                <w:szCs w:val="22"/>
                <w:lang w:val="en-US"/>
              </w:rPr>
              <w:t xml:space="preserve"> frequency and severity of extreme whether events. For example, </w:t>
            </w:r>
            <w:r w:rsidR="7BA6DDF2" w:rsidRPr="6B02F02D">
              <w:rPr>
                <w:sz w:val="22"/>
                <w:szCs w:val="22"/>
                <w:lang w:val="en-US"/>
              </w:rPr>
              <w:t xml:space="preserve">Chatham Island IMS station, impact of extreme conditions and isolation, transport issues (storms </w:t>
            </w:r>
            <w:proofErr w:type="spellStart"/>
            <w:r w:rsidR="7BA6DDF2" w:rsidRPr="6B02F02D">
              <w:rPr>
                <w:sz w:val="22"/>
                <w:szCs w:val="22"/>
                <w:lang w:val="en-US"/>
              </w:rPr>
              <w:t>etc</w:t>
            </w:r>
            <w:proofErr w:type="spellEnd"/>
            <w:r w:rsidR="7BA6DDF2" w:rsidRPr="6B02F02D">
              <w:rPr>
                <w:sz w:val="22"/>
                <w:szCs w:val="22"/>
                <w:lang w:val="en-US"/>
              </w:rPr>
              <w:t xml:space="preserve">), </w:t>
            </w:r>
            <w:r w:rsidR="7BA6DDF2" w:rsidRPr="6B02F02D">
              <w:rPr>
                <w:sz w:val="22"/>
                <w:szCs w:val="22"/>
                <w:lang w:val="en-US"/>
              </w:rPr>
              <w:lastRenderedPageBreak/>
              <w:t xml:space="preserve">lack of local trained personnel. Sea level </w:t>
            </w:r>
            <w:proofErr w:type="gramStart"/>
            <w:r w:rsidR="7BA6DDF2" w:rsidRPr="6B02F02D">
              <w:rPr>
                <w:sz w:val="22"/>
                <w:szCs w:val="22"/>
                <w:lang w:val="en-US"/>
              </w:rPr>
              <w:t>rise</w:t>
            </w:r>
            <w:proofErr w:type="gramEnd"/>
            <w:r w:rsidR="7BA6DDF2" w:rsidRPr="6B02F02D">
              <w:rPr>
                <w:sz w:val="22"/>
                <w:szCs w:val="22"/>
                <w:lang w:val="en-US"/>
              </w:rPr>
              <w:t xml:space="preserve">, melting of ice sheets </w:t>
            </w:r>
            <w:r w:rsidR="67A4DFFD" w:rsidRPr="6B02F02D">
              <w:rPr>
                <w:sz w:val="22"/>
                <w:szCs w:val="22"/>
                <w:lang w:val="en-US"/>
              </w:rPr>
              <w:t xml:space="preserve">(Antarctic station) </w:t>
            </w:r>
            <w:r w:rsidR="7BA6DDF2" w:rsidRPr="6B02F02D">
              <w:rPr>
                <w:sz w:val="22"/>
                <w:szCs w:val="22"/>
                <w:lang w:val="en-US"/>
              </w:rPr>
              <w:t>etc.</w:t>
            </w:r>
          </w:p>
          <w:p w14:paraId="706915FA" w14:textId="6D1696D1" w:rsidR="00412C05" w:rsidRPr="008C1901" w:rsidRDefault="6B867751" w:rsidP="0AA50910">
            <w:pPr>
              <w:pStyle w:val="ListParagraph"/>
              <w:numPr>
                <w:ilvl w:val="0"/>
                <w:numId w:val="7"/>
              </w:numPr>
              <w:spacing w:after="0" w:line="240" w:lineRule="auto"/>
              <w:rPr>
                <w:sz w:val="22"/>
                <w:szCs w:val="22"/>
              </w:rPr>
            </w:pPr>
            <w:r w:rsidRPr="0AA50910">
              <w:rPr>
                <w:sz w:val="22"/>
                <w:szCs w:val="22"/>
              </w:rPr>
              <w:t xml:space="preserve">(Siobhan) </w:t>
            </w:r>
            <w:r w:rsidR="3118924E" w:rsidRPr="0AA50910">
              <w:rPr>
                <w:sz w:val="22"/>
                <w:szCs w:val="22"/>
              </w:rPr>
              <w:t xml:space="preserve">Hurricane impacts on </w:t>
            </w:r>
            <w:r w:rsidR="6C569708" w:rsidRPr="0AA50910">
              <w:rPr>
                <w:sz w:val="22"/>
                <w:szCs w:val="22"/>
              </w:rPr>
              <w:t>seismic network in Puerto Rico</w:t>
            </w:r>
            <w:r w:rsidR="4BF6003A" w:rsidRPr="0AA50910">
              <w:rPr>
                <w:sz w:val="22"/>
                <w:szCs w:val="22"/>
              </w:rPr>
              <w:t>: wind damage to equipment, communications outages affecting data transmission, impacts on staff</w:t>
            </w:r>
          </w:p>
          <w:p w14:paraId="7FB417D9" w14:textId="15EA78B9" w:rsidR="00412C05" w:rsidRPr="008C1901" w:rsidRDefault="70CECD84" w:rsidP="0AA50910">
            <w:pPr>
              <w:pStyle w:val="ListParagraph"/>
              <w:numPr>
                <w:ilvl w:val="0"/>
                <w:numId w:val="7"/>
              </w:numPr>
              <w:spacing w:after="0" w:line="240" w:lineRule="auto"/>
            </w:pPr>
            <w:r w:rsidRPr="60753D2A">
              <w:rPr>
                <w:rFonts w:ascii="Aptos" w:eastAsia="Aptos" w:hAnsi="Aptos" w:cs="Aptos"/>
                <w:sz w:val="22"/>
                <w:szCs w:val="22"/>
              </w:rPr>
              <w:t>(Aidyn) Thunderstorms and lightning cause equipment failures. Snowstorms (Blizzards) damage equipment due to strong winds, lead to communication failures that interrupt data transmission, and pose additional risks to personnel.  Extreme floods (2024, Kazakhstan) contributed to the destruction of roads, power lines, and other infrastructure, which also negatively affects the functioning of the stations.</w:t>
            </w:r>
            <w:r w:rsidR="00F05FDC" w:rsidRPr="60753D2A">
              <w:rPr>
                <w:rFonts w:ascii="Aptos" w:eastAsia="Aptos" w:hAnsi="Aptos" w:cs="Aptos"/>
                <w:sz w:val="22"/>
                <w:szCs w:val="22"/>
              </w:rPr>
              <w:t xml:space="preserve"> </w:t>
            </w:r>
            <w:r w:rsidR="00F05FDC" w:rsidRPr="00680A2C">
              <w:rPr>
                <w:rFonts w:ascii="Aptos" w:eastAsia="Aptos" w:hAnsi="Aptos" w:cs="Aptos"/>
                <w:sz w:val="22"/>
                <w:szCs w:val="22"/>
                <w:highlight w:val="lightGray"/>
              </w:rPr>
              <w:t>(DISPLAY EXTRA SLIDES)</w:t>
            </w:r>
          </w:p>
        </w:tc>
        <w:tc>
          <w:tcPr>
            <w:tcW w:w="1560" w:type="dxa"/>
            <w:tcBorders>
              <w:top w:val="single" w:sz="8" w:space="0" w:color="9A9A9A"/>
              <w:left w:val="single" w:sz="8" w:space="0" w:color="9A9A9A"/>
              <w:bottom w:val="single" w:sz="8" w:space="0" w:color="9A9A9A"/>
              <w:right w:val="single" w:sz="8" w:space="0" w:color="9A9A9A"/>
            </w:tcBorders>
          </w:tcPr>
          <w:p w14:paraId="2DE0F788" w14:textId="61D4F4A7" w:rsidR="00412C05" w:rsidRDefault="7D6A5658" w:rsidP="0AA50910">
            <w:pPr>
              <w:rPr>
                <w:sz w:val="22"/>
                <w:szCs w:val="22"/>
                <w:lang w:val="en-US"/>
              </w:rPr>
            </w:pPr>
            <w:r w:rsidRPr="0AA50910">
              <w:rPr>
                <w:sz w:val="22"/>
                <w:szCs w:val="22"/>
                <w:lang w:val="en-US"/>
              </w:rPr>
              <w:lastRenderedPageBreak/>
              <w:t>Robin,</w:t>
            </w:r>
          </w:p>
          <w:p w14:paraId="3B03E222" w14:textId="35661E72" w:rsidR="00412C05" w:rsidRDefault="67CD010D" w:rsidP="0AA50910">
            <w:pPr>
              <w:rPr>
                <w:sz w:val="22"/>
                <w:szCs w:val="22"/>
                <w:lang w:val="en-US"/>
              </w:rPr>
            </w:pPr>
            <w:r w:rsidRPr="0AA50910">
              <w:rPr>
                <w:sz w:val="22"/>
                <w:szCs w:val="22"/>
                <w:lang w:val="en-US"/>
              </w:rPr>
              <w:t>Joanne</w:t>
            </w:r>
            <w:r w:rsidR="090D122B" w:rsidRPr="0AA50910">
              <w:rPr>
                <w:sz w:val="22"/>
                <w:szCs w:val="22"/>
                <w:lang w:val="en-US"/>
              </w:rPr>
              <w:t>, Siobhan</w:t>
            </w:r>
          </w:p>
        </w:tc>
      </w:tr>
      <w:tr w:rsidR="00412C05" w:rsidRPr="003D3193" w14:paraId="467CE8B7"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596A01F5" w14:textId="6891358C" w:rsidR="00412C05" w:rsidRDefault="00412C05" w:rsidP="00412C05">
            <w:pPr>
              <w:rPr>
                <w:rFonts w:cstheme="minorHAnsi"/>
                <w:sz w:val="22"/>
                <w:szCs w:val="22"/>
                <w:lang w:val="en-US"/>
              </w:rPr>
            </w:pPr>
            <w:r>
              <w:rPr>
                <w:rFonts w:cstheme="minorHAnsi"/>
                <w:sz w:val="22"/>
                <w:szCs w:val="22"/>
                <w:lang w:val="en-US"/>
              </w:rPr>
              <w:t>Q3</w:t>
            </w:r>
          </w:p>
        </w:tc>
        <w:tc>
          <w:tcPr>
            <w:tcW w:w="6946" w:type="dxa"/>
            <w:tcBorders>
              <w:top w:val="single" w:sz="8" w:space="0" w:color="9A9A9A"/>
              <w:left w:val="single" w:sz="8" w:space="0" w:color="9A9A9A"/>
              <w:bottom w:val="single" w:sz="8" w:space="0" w:color="9A9A9A"/>
              <w:right w:val="single" w:sz="8" w:space="0" w:color="9A9A9A"/>
            </w:tcBorders>
          </w:tcPr>
          <w:p w14:paraId="2EBF1587" w14:textId="77777777" w:rsidR="00412C05" w:rsidRDefault="00412C05" w:rsidP="00412C05">
            <w:pPr>
              <w:spacing w:after="0" w:line="240" w:lineRule="auto"/>
              <w:rPr>
                <w:rFonts w:cstheme="minorHAnsi"/>
                <w:sz w:val="22"/>
                <w:szCs w:val="22"/>
                <w:lang w:val="en-US"/>
              </w:rPr>
            </w:pPr>
            <w:r>
              <w:rPr>
                <w:rFonts w:cstheme="minorHAnsi"/>
                <w:sz w:val="22"/>
                <w:szCs w:val="22"/>
                <w:lang w:val="en-US"/>
              </w:rPr>
              <w:t xml:space="preserve">What adjustment is needed to maintain </w:t>
            </w:r>
            <w:proofErr w:type="gramStart"/>
            <w:r>
              <w:rPr>
                <w:rFonts w:cstheme="minorHAnsi"/>
                <w:sz w:val="22"/>
                <w:szCs w:val="22"/>
                <w:lang w:val="en-US"/>
              </w:rPr>
              <w:t>the CTBTO’s</w:t>
            </w:r>
            <w:proofErr w:type="gramEnd"/>
            <w:r>
              <w:rPr>
                <w:rFonts w:cstheme="minorHAnsi"/>
                <w:sz w:val="22"/>
                <w:szCs w:val="22"/>
                <w:lang w:val="en-US"/>
              </w:rPr>
              <w:t xml:space="preserve"> effectiveness?</w:t>
            </w:r>
          </w:p>
          <w:p w14:paraId="07E477AD" w14:textId="5C2D3437" w:rsidR="008A7299" w:rsidRPr="008A7299" w:rsidRDefault="00CA3579" w:rsidP="059B6CCC">
            <w:pPr>
              <w:pStyle w:val="ListParagraph"/>
              <w:numPr>
                <w:ilvl w:val="0"/>
                <w:numId w:val="8"/>
              </w:numPr>
              <w:spacing w:after="0" w:line="240" w:lineRule="auto"/>
              <w:rPr>
                <w:sz w:val="22"/>
                <w:szCs w:val="22"/>
                <w:lang w:val="en-US"/>
              </w:rPr>
            </w:pPr>
            <w:r w:rsidRPr="5D89D6B5">
              <w:rPr>
                <w:sz w:val="22"/>
                <w:szCs w:val="22"/>
                <w:lang w:val="en-US"/>
              </w:rPr>
              <w:t>(Joanne)</w:t>
            </w:r>
            <w:r>
              <w:rPr>
                <w:sz w:val="22"/>
                <w:szCs w:val="22"/>
                <w:lang w:val="en-US"/>
              </w:rPr>
              <w:t xml:space="preserve"> </w:t>
            </w:r>
            <w:r w:rsidR="00B77362" w:rsidRPr="5D89D6B5">
              <w:rPr>
                <w:sz w:val="22"/>
                <w:szCs w:val="22"/>
                <w:lang w:val="en-US"/>
              </w:rPr>
              <w:t>C</w:t>
            </w:r>
            <w:r w:rsidR="001F614E" w:rsidRPr="5D89D6B5">
              <w:rPr>
                <w:sz w:val="22"/>
                <w:szCs w:val="22"/>
                <w:lang w:val="en-US"/>
              </w:rPr>
              <w:t>hallenges in certain areas subject to extreme c</w:t>
            </w:r>
            <w:r w:rsidR="00B77362" w:rsidRPr="5D89D6B5">
              <w:rPr>
                <w:sz w:val="22"/>
                <w:szCs w:val="22"/>
                <w:lang w:val="en-US"/>
              </w:rPr>
              <w:t>orrosion, high winds</w:t>
            </w:r>
            <w:r w:rsidR="001F614E" w:rsidRPr="5D89D6B5">
              <w:rPr>
                <w:sz w:val="22"/>
                <w:szCs w:val="22"/>
                <w:lang w:val="en-US"/>
              </w:rPr>
              <w:t>, unpredictable swells</w:t>
            </w:r>
            <w:r w:rsidR="007F2E34" w:rsidRPr="5D89D6B5">
              <w:rPr>
                <w:sz w:val="22"/>
                <w:szCs w:val="22"/>
                <w:lang w:val="en-US"/>
              </w:rPr>
              <w:t>, sea level rise</w:t>
            </w:r>
            <w:r w:rsidR="001F614E" w:rsidRPr="5D89D6B5">
              <w:rPr>
                <w:sz w:val="22"/>
                <w:szCs w:val="22"/>
                <w:lang w:val="en-US"/>
              </w:rPr>
              <w:t xml:space="preserve"> </w:t>
            </w:r>
            <w:proofErr w:type="spellStart"/>
            <w:r w:rsidR="001F614E" w:rsidRPr="5D89D6B5">
              <w:rPr>
                <w:sz w:val="22"/>
                <w:szCs w:val="22"/>
                <w:lang w:val="en-US"/>
              </w:rPr>
              <w:t>etc</w:t>
            </w:r>
            <w:proofErr w:type="spellEnd"/>
            <w:r w:rsidR="00EC4774" w:rsidRPr="5D89D6B5">
              <w:rPr>
                <w:sz w:val="22"/>
                <w:szCs w:val="22"/>
                <w:lang w:val="en-US"/>
              </w:rPr>
              <w:t xml:space="preserve"> may need enhanced planning</w:t>
            </w:r>
            <w:r w:rsidR="001E7F8A" w:rsidRPr="5D89D6B5">
              <w:rPr>
                <w:sz w:val="22"/>
                <w:szCs w:val="22"/>
                <w:lang w:val="en-US"/>
              </w:rPr>
              <w:t xml:space="preserve">, more durable engineering </w:t>
            </w:r>
            <w:proofErr w:type="spellStart"/>
            <w:r w:rsidR="001E7F8A" w:rsidRPr="5D89D6B5">
              <w:rPr>
                <w:sz w:val="22"/>
                <w:szCs w:val="22"/>
                <w:lang w:val="en-US"/>
              </w:rPr>
              <w:t>etc</w:t>
            </w:r>
            <w:proofErr w:type="spellEnd"/>
            <w:r w:rsidR="001E7F8A" w:rsidRPr="5D89D6B5">
              <w:rPr>
                <w:sz w:val="22"/>
                <w:szCs w:val="22"/>
                <w:lang w:val="en-US"/>
              </w:rPr>
              <w:t xml:space="preserve"> </w:t>
            </w:r>
          </w:p>
          <w:p w14:paraId="2A4770ED" w14:textId="0ED357E2" w:rsidR="5D89D6B5" w:rsidRDefault="0C6D3AEA" w:rsidP="5D89D6B5">
            <w:pPr>
              <w:pStyle w:val="ListParagraph"/>
              <w:numPr>
                <w:ilvl w:val="0"/>
                <w:numId w:val="8"/>
              </w:numPr>
              <w:spacing w:after="0" w:line="240" w:lineRule="auto"/>
              <w:rPr>
                <w:sz w:val="22"/>
                <w:szCs w:val="22"/>
                <w:lang w:val="en-US"/>
              </w:rPr>
            </w:pPr>
            <w:r w:rsidRPr="0AA50910">
              <w:rPr>
                <w:sz w:val="22"/>
                <w:szCs w:val="22"/>
                <w:lang w:val="en-US"/>
              </w:rPr>
              <w:t>(Robin) The use of redundant telemetry and power systems helps ensure high data availability, even though they may also be impacted by extreme environmental conditions.</w:t>
            </w:r>
          </w:p>
          <w:p w14:paraId="432ECF5E" w14:textId="5745BF96" w:rsidR="5050D4CC" w:rsidRDefault="5050D4CC" w:rsidP="6B02F02D">
            <w:pPr>
              <w:pStyle w:val="ListParagraph"/>
              <w:numPr>
                <w:ilvl w:val="0"/>
                <w:numId w:val="8"/>
              </w:numPr>
              <w:spacing w:after="0" w:line="240" w:lineRule="auto"/>
              <w:rPr>
                <w:lang w:val="en-US"/>
              </w:rPr>
            </w:pPr>
            <w:r w:rsidRPr="6B02F02D">
              <w:rPr>
                <w:sz w:val="22"/>
                <w:szCs w:val="22"/>
                <w:lang w:val="en-US"/>
              </w:rPr>
              <w:t xml:space="preserve">(Joanne) </w:t>
            </w:r>
            <w:r w:rsidRPr="6B02F02D">
              <w:rPr>
                <w:rFonts w:ascii="Calibri" w:eastAsia="Calibri" w:hAnsi="Calibri" w:cs="Calibri"/>
                <w:sz w:val="22"/>
                <w:szCs w:val="22"/>
                <w:lang w:val="en-US"/>
              </w:rPr>
              <w:t xml:space="preserve">Some </w:t>
            </w:r>
            <w:r w:rsidR="09E15AFF" w:rsidRPr="6B02F02D">
              <w:rPr>
                <w:rFonts w:ascii="Calibri" w:eastAsia="Calibri" w:hAnsi="Calibri" w:cs="Calibri"/>
                <w:sz w:val="22"/>
                <w:szCs w:val="22"/>
                <w:lang w:val="en-US"/>
              </w:rPr>
              <w:t xml:space="preserve">IMS </w:t>
            </w:r>
            <w:r w:rsidRPr="6B02F02D">
              <w:rPr>
                <w:rFonts w:ascii="Calibri" w:eastAsia="Calibri" w:hAnsi="Calibri" w:cs="Calibri"/>
                <w:sz w:val="22"/>
                <w:szCs w:val="22"/>
                <w:lang w:val="en-US"/>
              </w:rPr>
              <w:t xml:space="preserve">stations may need to be relocated. </w:t>
            </w:r>
            <w:proofErr w:type="gramStart"/>
            <w:r w:rsidRPr="6B02F02D">
              <w:rPr>
                <w:rFonts w:ascii="Calibri" w:eastAsia="Calibri" w:hAnsi="Calibri" w:cs="Calibri"/>
                <w:sz w:val="22"/>
                <w:szCs w:val="22"/>
                <w:lang w:val="en-US"/>
              </w:rPr>
              <w:t>Cook islands</w:t>
            </w:r>
            <w:proofErr w:type="gramEnd"/>
            <w:r w:rsidRPr="6B02F02D">
              <w:rPr>
                <w:rFonts w:ascii="Calibri" w:eastAsia="Calibri" w:hAnsi="Calibri" w:cs="Calibri"/>
                <w:sz w:val="22"/>
                <w:szCs w:val="22"/>
                <w:lang w:val="en-US"/>
              </w:rPr>
              <w:t xml:space="preserve"> and other stations close to the </w:t>
            </w:r>
            <w:r w:rsidR="0CC2BA65" w:rsidRPr="6B02F02D">
              <w:rPr>
                <w:rFonts w:ascii="Calibri" w:eastAsia="Calibri" w:hAnsi="Calibri" w:cs="Calibri"/>
                <w:sz w:val="22"/>
                <w:szCs w:val="22"/>
                <w:lang w:val="en-US"/>
              </w:rPr>
              <w:t>o</w:t>
            </w:r>
            <w:r w:rsidRPr="6B02F02D">
              <w:rPr>
                <w:rFonts w:ascii="Calibri" w:eastAsia="Calibri" w:hAnsi="Calibri" w:cs="Calibri"/>
                <w:sz w:val="22"/>
                <w:szCs w:val="22"/>
                <w:lang w:val="en-US"/>
              </w:rPr>
              <w:t xml:space="preserve">cean may need to be moved further inland. </w:t>
            </w:r>
            <w:r w:rsidR="484961B5" w:rsidRPr="6B02F02D">
              <w:rPr>
                <w:rFonts w:ascii="Calibri" w:eastAsia="Calibri" w:hAnsi="Calibri" w:cs="Calibri"/>
                <w:sz w:val="22"/>
                <w:szCs w:val="22"/>
                <w:lang w:val="en-US"/>
              </w:rPr>
              <w:t>T</w:t>
            </w:r>
            <w:r w:rsidRPr="6B02F02D">
              <w:rPr>
                <w:rFonts w:ascii="Calibri" w:eastAsia="Calibri" w:hAnsi="Calibri" w:cs="Calibri"/>
                <w:sz w:val="22"/>
                <w:szCs w:val="22"/>
                <w:lang w:val="en-US"/>
              </w:rPr>
              <w:t xml:space="preserve">he Antarctic station </w:t>
            </w:r>
            <w:r w:rsidR="0F19B2B1" w:rsidRPr="6B02F02D">
              <w:rPr>
                <w:rFonts w:ascii="Calibri" w:eastAsia="Calibri" w:hAnsi="Calibri" w:cs="Calibri"/>
                <w:sz w:val="22"/>
                <w:szCs w:val="22"/>
                <w:lang w:val="en-US"/>
              </w:rPr>
              <w:t xml:space="preserve">is </w:t>
            </w:r>
            <w:r w:rsidRPr="6B02F02D">
              <w:rPr>
                <w:rFonts w:ascii="Calibri" w:eastAsia="Calibri" w:hAnsi="Calibri" w:cs="Calibri"/>
                <w:sz w:val="22"/>
                <w:szCs w:val="22"/>
                <w:lang w:val="en-US"/>
              </w:rPr>
              <w:t>a good example</w:t>
            </w:r>
            <w:r w:rsidR="67F162C5" w:rsidRPr="6B02F02D">
              <w:rPr>
                <w:rFonts w:ascii="Calibri" w:eastAsia="Calibri" w:hAnsi="Calibri" w:cs="Calibri"/>
                <w:sz w:val="22"/>
                <w:szCs w:val="22"/>
                <w:lang w:val="en-US"/>
              </w:rPr>
              <w:t>.</w:t>
            </w:r>
            <w:r w:rsidRPr="6B02F02D">
              <w:rPr>
                <w:rFonts w:ascii="Calibri" w:eastAsia="Calibri" w:hAnsi="Calibri" w:cs="Calibri"/>
                <w:sz w:val="22"/>
                <w:szCs w:val="22"/>
                <w:lang w:val="en-US"/>
              </w:rPr>
              <w:t xml:space="preserve"> </w:t>
            </w:r>
            <w:r w:rsidR="18875FD1" w:rsidRPr="6B02F02D">
              <w:rPr>
                <w:rFonts w:ascii="Calibri" w:eastAsia="Calibri" w:hAnsi="Calibri" w:cs="Calibri"/>
                <w:sz w:val="22"/>
                <w:szCs w:val="22"/>
                <w:lang w:val="en-US"/>
              </w:rPr>
              <w:t>In</w:t>
            </w:r>
            <w:r w:rsidRPr="6B02F02D">
              <w:rPr>
                <w:rFonts w:ascii="Calibri" w:eastAsia="Calibri" w:hAnsi="Calibri" w:cs="Calibri"/>
                <w:sz w:val="22"/>
                <w:szCs w:val="22"/>
                <w:lang w:val="en-US"/>
              </w:rPr>
              <w:t xml:space="preserve"> 1996, the location of the station was</w:t>
            </w:r>
            <w:r w:rsidR="6C75EF5F" w:rsidRPr="6B02F02D">
              <w:rPr>
                <w:rFonts w:ascii="Calibri" w:eastAsia="Calibri" w:hAnsi="Calibri" w:cs="Calibri"/>
                <w:sz w:val="22"/>
                <w:szCs w:val="22"/>
                <w:lang w:val="en-US"/>
              </w:rPr>
              <w:t xml:space="preserve"> presumably</w:t>
            </w:r>
            <w:r w:rsidRPr="6B02F02D">
              <w:rPr>
                <w:rFonts w:ascii="Calibri" w:eastAsia="Calibri" w:hAnsi="Calibri" w:cs="Calibri"/>
                <w:sz w:val="22"/>
                <w:szCs w:val="22"/>
                <w:lang w:val="en-US"/>
              </w:rPr>
              <w:t xml:space="preserve"> perfectly safe. That </w:t>
            </w:r>
            <w:proofErr w:type="gramStart"/>
            <w:r w:rsidRPr="6B02F02D">
              <w:rPr>
                <w:rFonts w:ascii="Calibri" w:eastAsia="Calibri" w:hAnsi="Calibri" w:cs="Calibri"/>
                <w:sz w:val="22"/>
                <w:szCs w:val="22"/>
                <w:lang w:val="en-US"/>
              </w:rPr>
              <w:t>particular station</w:t>
            </w:r>
            <w:proofErr w:type="gramEnd"/>
            <w:r w:rsidRPr="6B02F02D">
              <w:rPr>
                <w:rFonts w:ascii="Calibri" w:eastAsia="Calibri" w:hAnsi="Calibri" w:cs="Calibri"/>
                <w:sz w:val="22"/>
                <w:szCs w:val="22"/>
                <w:lang w:val="en-US"/>
              </w:rPr>
              <w:t xml:space="preserve"> was designated to be built at a station on an ice shelf, turns out the ice shelf is moving and has had some major cracks, so they are now attempting to relocate the </w:t>
            </w:r>
            <w:proofErr w:type="gramStart"/>
            <w:r w:rsidRPr="6B02F02D">
              <w:rPr>
                <w:rFonts w:ascii="Calibri" w:eastAsia="Calibri" w:hAnsi="Calibri" w:cs="Calibri"/>
                <w:sz w:val="22"/>
                <w:szCs w:val="22"/>
                <w:lang w:val="en-US"/>
              </w:rPr>
              <w:t>station</w:t>
            </w:r>
            <w:proofErr w:type="gramEnd"/>
            <w:r w:rsidRPr="6B02F02D">
              <w:rPr>
                <w:rFonts w:ascii="Calibri" w:eastAsia="Calibri" w:hAnsi="Calibri" w:cs="Calibri"/>
                <w:sz w:val="22"/>
                <w:szCs w:val="22"/>
                <w:lang w:val="en-US"/>
              </w:rPr>
              <w:t xml:space="preserve"> but this is difficult within the bounds of the treaty</w:t>
            </w:r>
            <w:r w:rsidR="3BA69391" w:rsidRPr="6B02F02D">
              <w:rPr>
                <w:rFonts w:ascii="Calibri" w:eastAsia="Calibri" w:hAnsi="Calibri" w:cs="Calibri"/>
                <w:sz w:val="22"/>
                <w:szCs w:val="22"/>
                <w:lang w:val="en-US"/>
              </w:rPr>
              <w:t>.</w:t>
            </w:r>
          </w:p>
          <w:p w14:paraId="52D9EA3F" w14:textId="05359BB6" w:rsidR="00412C05" w:rsidRPr="008A7299" w:rsidRDefault="00412C05" w:rsidP="5D89D6B5">
            <w:pPr>
              <w:spacing w:after="0" w:line="240" w:lineRule="auto"/>
              <w:rPr>
                <w:lang w:val="en-US"/>
              </w:rPr>
            </w:pPr>
          </w:p>
        </w:tc>
        <w:tc>
          <w:tcPr>
            <w:tcW w:w="1560" w:type="dxa"/>
            <w:tcBorders>
              <w:top w:val="single" w:sz="8" w:space="0" w:color="9A9A9A"/>
              <w:left w:val="single" w:sz="8" w:space="0" w:color="9A9A9A"/>
              <w:bottom w:val="single" w:sz="8" w:space="0" w:color="9A9A9A"/>
              <w:right w:val="single" w:sz="8" w:space="0" w:color="9A9A9A"/>
            </w:tcBorders>
          </w:tcPr>
          <w:p w14:paraId="0CFC4F5A" w14:textId="28B391A1" w:rsidR="00412C05" w:rsidRDefault="687C7A6C" w:rsidP="0AA50910">
            <w:pPr>
              <w:rPr>
                <w:sz w:val="22"/>
                <w:szCs w:val="22"/>
                <w:lang w:val="en-US"/>
              </w:rPr>
            </w:pPr>
            <w:r w:rsidRPr="0AA50910">
              <w:rPr>
                <w:sz w:val="22"/>
                <w:szCs w:val="22"/>
                <w:lang w:val="en-US"/>
              </w:rPr>
              <w:t>Joanne</w:t>
            </w:r>
            <w:r w:rsidR="593BA4C5" w:rsidRPr="0AA50910">
              <w:rPr>
                <w:sz w:val="22"/>
                <w:szCs w:val="22"/>
                <w:lang w:val="en-US"/>
              </w:rPr>
              <w:t>, Robin</w:t>
            </w:r>
          </w:p>
        </w:tc>
      </w:tr>
      <w:tr w:rsidR="00F82355" w:rsidRPr="003D3193" w14:paraId="43350445"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322B311D" w14:textId="7B19A0CF" w:rsidR="00F82355" w:rsidRDefault="00B3574A" w:rsidP="00412C05">
            <w:pPr>
              <w:rPr>
                <w:rFonts w:cstheme="minorHAnsi"/>
                <w:sz w:val="22"/>
                <w:szCs w:val="22"/>
                <w:lang w:val="en-US"/>
              </w:rPr>
            </w:pPr>
            <w:r>
              <w:rPr>
                <w:rFonts w:cstheme="minorHAnsi"/>
                <w:sz w:val="22"/>
                <w:szCs w:val="22"/>
                <w:lang w:val="en-US"/>
              </w:rPr>
              <w:t>Q4</w:t>
            </w:r>
          </w:p>
        </w:tc>
        <w:tc>
          <w:tcPr>
            <w:tcW w:w="6946" w:type="dxa"/>
            <w:tcBorders>
              <w:top w:val="single" w:sz="8" w:space="0" w:color="9A9A9A"/>
              <w:left w:val="single" w:sz="8" w:space="0" w:color="9A9A9A"/>
              <w:bottom w:val="single" w:sz="8" w:space="0" w:color="9A9A9A"/>
              <w:right w:val="single" w:sz="8" w:space="0" w:color="9A9A9A"/>
            </w:tcBorders>
          </w:tcPr>
          <w:p w14:paraId="076967B7" w14:textId="7222153D" w:rsidR="00F82355" w:rsidRDefault="00F82355" w:rsidP="6B02F02D">
            <w:pPr>
              <w:spacing w:after="0" w:line="240" w:lineRule="auto"/>
              <w:rPr>
                <w:sz w:val="22"/>
                <w:szCs w:val="22"/>
                <w:lang w:val="en-US"/>
              </w:rPr>
            </w:pPr>
            <w:r w:rsidRPr="6B02F02D">
              <w:rPr>
                <w:sz w:val="22"/>
                <w:szCs w:val="22"/>
                <w:lang w:val="en-US"/>
              </w:rPr>
              <w:t>What implications do extreme environmental conditions have on NDCs?</w:t>
            </w:r>
          </w:p>
          <w:p w14:paraId="2E486E6F" w14:textId="6011415D" w:rsidR="00F82355" w:rsidRDefault="00F82355" w:rsidP="6B02F02D">
            <w:pPr>
              <w:spacing w:after="0" w:line="240" w:lineRule="auto"/>
              <w:rPr>
                <w:sz w:val="22"/>
                <w:szCs w:val="22"/>
                <w:lang w:val="en-US"/>
              </w:rPr>
            </w:pPr>
          </w:p>
          <w:p w14:paraId="3E07E8BF" w14:textId="48EF503F" w:rsidR="00F82355" w:rsidRDefault="5664AAA1" w:rsidP="6B02F02D">
            <w:pPr>
              <w:pStyle w:val="ListParagraph"/>
              <w:numPr>
                <w:ilvl w:val="0"/>
                <w:numId w:val="11"/>
              </w:numPr>
              <w:spacing w:after="0" w:line="240" w:lineRule="auto"/>
              <w:rPr>
                <w:rFonts w:ascii="Aptos" w:eastAsia="Aptos" w:hAnsi="Aptos" w:cs="Aptos"/>
                <w:sz w:val="22"/>
                <w:szCs w:val="22"/>
                <w:lang w:val="en-US"/>
              </w:rPr>
            </w:pPr>
            <w:r w:rsidRPr="6B02F02D">
              <w:rPr>
                <w:rFonts w:ascii="Aptos" w:eastAsia="Aptos" w:hAnsi="Aptos" w:cs="Aptos"/>
                <w:sz w:val="22"/>
                <w:szCs w:val="22"/>
                <w:lang w:val="en-US"/>
              </w:rPr>
              <w:t xml:space="preserve">(Aidyn) </w:t>
            </w:r>
            <w:r w:rsidRPr="6B02F02D">
              <w:rPr>
                <w:rFonts w:ascii="Aptos" w:eastAsia="Aptos" w:hAnsi="Aptos" w:cs="Aptos"/>
                <w:sz w:val="22"/>
                <w:szCs w:val="22"/>
              </w:rPr>
              <w:t xml:space="preserve">Wind, storms, and atmospheric turbulence increase background noise levels on seismic and infrasound stations, reducing the signal-to-noise ratio and complicating event detection. Lightning leads to false detections and the generation of </w:t>
            </w:r>
            <w:r w:rsidRPr="6B02F02D">
              <w:rPr>
                <w:rFonts w:ascii="Aptos" w:eastAsia="Aptos" w:hAnsi="Aptos" w:cs="Aptos"/>
                <w:sz w:val="22"/>
                <w:szCs w:val="22"/>
                <w:lang w:val="en-US"/>
              </w:rPr>
              <w:t xml:space="preserve">false </w:t>
            </w:r>
            <w:r w:rsidRPr="6B02F02D">
              <w:rPr>
                <w:rFonts w:ascii="Aptos" w:eastAsia="Aptos" w:hAnsi="Aptos" w:cs="Aptos"/>
                <w:sz w:val="22"/>
                <w:szCs w:val="22"/>
              </w:rPr>
              <w:t>events, complicating accurate processing and analysis of seismic data. Abnormal heat creates increased load on air conditioning systems, which can lead to malfunctions and reduced equipment efficiency.</w:t>
            </w:r>
          </w:p>
        </w:tc>
        <w:tc>
          <w:tcPr>
            <w:tcW w:w="1560" w:type="dxa"/>
            <w:tcBorders>
              <w:top w:val="single" w:sz="8" w:space="0" w:color="9A9A9A"/>
              <w:left w:val="single" w:sz="8" w:space="0" w:color="9A9A9A"/>
              <w:bottom w:val="single" w:sz="8" w:space="0" w:color="9A9A9A"/>
              <w:right w:val="single" w:sz="8" w:space="0" w:color="9A9A9A"/>
            </w:tcBorders>
          </w:tcPr>
          <w:p w14:paraId="5078BE9A" w14:textId="77777777" w:rsidR="00F82355" w:rsidRPr="0AA50910" w:rsidRDefault="00F82355" w:rsidP="0AA50910">
            <w:pPr>
              <w:rPr>
                <w:sz w:val="22"/>
                <w:szCs w:val="22"/>
                <w:lang w:val="en-US"/>
              </w:rPr>
            </w:pPr>
          </w:p>
        </w:tc>
      </w:tr>
      <w:tr w:rsidR="00412C05" w:rsidRPr="003D3193" w14:paraId="00D16054"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71AEBAEC" w14:textId="2B2B6375" w:rsidR="00412C05" w:rsidRDefault="00412C05" w:rsidP="00412C05">
            <w:pPr>
              <w:rPr>
                <w:rFonts w:cstheme="minorHAnsi"/>
                <w:sz w:val="22"/>
                <w:szCs w:val="22"/>
                <w:lang w:val="en-US"/>
              </w:rPr>
            </w:pPr>
            <w:r>
              <w:rPr>
                <w:rFonts w:cstheme="minorHAnsi"/>
                <w:b/>
                <w:bCs/>
                <w:sz w:val="22"/>
                <w:szCs w:val="22"/>
                <w:lang w:val="en-US"/>
              </w:rPr>
              <w:t>16</w:t>
            </w:r>
            <w:r w:rsidRPr="003D3193">
              <w:rPr>
                <w:rFonts w:cstheme="minorHAnsi"/>
                <w:b/>
                <w:bCs/>
                <w:sz w:val="22"/>
                <w:szCs w:val="22"/>
                <w:lang w:val="en-US"/>
              </w:rPr>
              <w:t>.</w:t>
            </w:r>
            <w:r w:rsidR="008668A5">
              <w:rPr>
                <w:rFonts w:cstheme="minorHAnsi"/>
                <w:b/>
                <w:bCs/>
                <w:sz w:val="22"/>
                <w:szCs w:val="22"/>
                <w:lang w:val="en-US"/>
              </w:rPr>
              <w:t>26</w:t>
            </w:r>
          </w:p>
        </w:tc>
        <w:tc>
          <w:tcPr>
            <w:tcW w:w="6946"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5745EBD1" w14:textId="4729F64A" w:rsidR="00412C05" w:rsidRPr="00412C05" w:rsidRDefault="00412C05" w:rsidP="00412C05">
            <w:pPr>
              <w:spacing w:after="0" w:line="240" w:lineRule="auto"/>
              <w:rPr>
                <w:b/>
                <w:sz w:val="22"/>
                <w:szCs w:val="22"/>
                <w:lang w:val="en-US"/>
              </w:rPr>
            </w:pPr>
            <w:r w:rsidRPr="6B02F02D">
              <w:rPr>
                <w:b/>
                <w:sz w:val="22"/>
                <w:szCs w:val="22"/>
                <w:lang w:val="en-US"/>
              </w:rPr>
              <w:t>Impact of environmental change on IMS data</w:t>
            </w:r>
          </w:p>
        </w:tc>
        <w:tc>
          <w:tcPr>
            <w:tcW w:w="1560"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307482F9" w14:textId="77777777" w:rsidR="00412C05" w:rsidRDefault="00412C05" w:rsidP="00412C05">
            <w:pPr>
              <w:rPr>
                <w:rFonts w:cstheme="minorHAnsi"/>
                <w:sz w:val="22"/>
                <w:szCs w:val="22"/>
                <w:lang w:val="en-US"/>
              </w:rPr>
            </w:pPr>
          </w:p>
        </w:tc>
      </w:tr>
      <w:tr w:rsidR="00412C05" w:rsidRPr="003D3193" w14:paraId="718726B5"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487A72DC" w14:textId="7D3B0411" w:rsidR="00412C05" w:rsidRPr="00412C05" w:rsidRDefault="00412C05" w:rsidP="00412C05">
            <w:pPr>
              <w:rPr>
                <w:rFonts w:cstheme="minorHAnsi"/>
                <w:sz w:val="22"/>
                <w:szCs w:val="22"/>
                <w:lang w:val="en-US"/>
              </w:rPr>
            </w:pPr>
            <w:r w:rsidRPr="00412C05">
              <w:rPr>
                <w:rFonts w:cstheme="minorHAnsi"/>
                <w:sz w:val="22"/>
                <w:szCs w:val="22"/>
                <w:lang w:val="en-US"/>
              </w:rPr>
              <w:t>Q</w:t>
            </w:r>
            <w:r w:rsidR="00BC5664">
              <w:rPr>
                <w:rFonts w:cstheme="minorHAnsi"/>
                <w:sz w:val="22"/>
                <w:szCs w:val="22"/>
                <w:lang w:val="en-US"/>
              </w:rPr>
              <w:t>5</w:t>
            </w:r>
          </w:p>
        </w:tc>
        <w:tc>
          <w:tcPr>
            <w:tcW w:w="6946" w:type="dxa"/>
            <w:tcBorders>
              <w:top w:val="single" w:sz="8" w:space="0" w:color="9A9A9A"/>
              <w:left w:val="single" w:sz="8" w:space="0" w:color="9A9A9A"/>
              <w:bottom w:val="single" w:sz="8" w:space="0" w:color="9A9A9A"/>
              <w:right w:val="single" w:sz="8" w:space="0" w:color="9A9A9A"/>
            </w:tcBorders>
          </w:tcPr>
          <w:p w14:paraId="1C95304D" w14:textId="070C85A1" w:rsidR="00412C05" w:rsidRPr="00412C05" w:rsidRDefault="00412C05" w:rsidP="00412C05">
            <w:pPr>
              <w:spacing w:after="0" w:line="240" w:lineRule="auto"/>
              <w:rPr>
                <w:rFonts w:cstheme="minorHAnsi"/>
                <w:sz w:val="22"/>
                <w:szCs w:val="22"/>
                <w:lang w:val="en-US"/>
              </w:rPr>
            </w:pPr>
            <w:r>
              <w:rPr>
                <w:rFonts w:cstheme="minorHAnsi"/>
                <w:sz w:val="22"/>
                <w:szCs w:val="22"/>
                <w:lang w:val="en-US"/>
              </w:rPr>
              <w:t xml:space="preserve">What is the impact of changing environmental conditions on IMS </w:t>
            </w:r>
            <w:r w:rsidRPr="00907FD6">
              <w:rPr>
                <w:rFonts w:cstheme="minorHAnsi"/>
                <w:sz w:val="22"/>
                <w:szCs w:val="22"/>
                <w:u w:val="single"/>
                <w:lang w:val="en-US"/>
              </w:rPr>
              <w:t>data</w:t>
            </w:r>
            <w:r>
              <w:rPr>
                <w:rFonts w:cstheme="minorHAnsi"/>
                <w:sz w:val="22"/>
                <w:szCs w:val="22"/>
                <w:lang w:val="en-US"/>
              </w:rPr>
              <w:t xml:space="preserve"> you use?</w:t>
            </w:r>
          </w:p>
        </w:tc>
        <w:tc>
          <w:tcPr>
            <w:tcW w:w="1560" w:type="dxa"/>
            <w:tcBorders>
              <w:top w:val="single" w:sz="8" w:space="0" w:color="9A9A9A"/>
              <w:left w:val="single" w:sz="8" w:space="0" w:color="9A9A9A"/>
              <w:bottom w:val="single" w:sz="8" w:space="0" w:color="9A9A9A"/>
              <w:right w:val="single" w:sz="8" w:space="0" w:color="9A9A9A"/>
            </w:tcBorders>
          </w:tcPr>
          <w:p w14:paraId="226AAD4D" w14:textId="77777777" w:rsidR="00412C05" w:rsidRPr="00412C05" w:rsidRDefault="00412C05" w:rsidP="00412C05">
            <w:pPr>
              <w:rPr>
                <w:rFonts w:cstheme="minorHAnsi"/>
                <w:sz w:val="22"/>
                <w:szCs w:val="22"/>
                <w:lang w:val="en-US"/>
              </w:rPr>
            </w:pPr>
          </w:p>
        </w:tc>
      </w:tr>
      <w:tr w:rsidR="00412C05" w:rsidRPr="003D3193" w14:paraId="664919EB"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419A11D4" w14:textId="1B340CA5" w:rsidR="00412C05" w:rsidRPr="00412C05" w:rsidRDefault="00412C05" w:rsidP="00412C05">
            <w:pPr>
              <w:rPr>
                <w:rFonts w:cstheme="minorHAnsi"/>
                <w:sz w:val="22"/>
                <w:szCs w:val="22"/>
                <w:lang w:val="en-US"/>
              </w:rPr>
            </w:pPr>
          </w:p>
        </w:tc>
        <w:tc>
          <w:tcPr>
            <w:tcW w:w="6946" w:type="dxa"/>
            <w:tcBorders>
              <w:top w:val="single" w:sz="8" w:space="0" w:color="9A9A9A"/>
              <w:left w:val="single" w:sz="8" w:space="0" w:color="9A9A9A"/>
              <w:bottom w:val="single" w:sz="8" w:space="0" w:color="9A9A9A"/>
              <w:right w:val="single" w:sz="8" w:space="0" w:color="9A9A9A"/>
            </w:tcBorders>
          </w:tcPr>
          <w:p w14:paraId="36453E78" w14:textId="77777777" w:rsidR="00412C05" w:rsidRDefault="0089215F" w:rsidP="00412C05">
            <w:pPr>
              <w:spacing w:after="0" w:line="240" w:lineRule="auto"/>
              <w:rPr>
                <w:rFonts w:cstheme="minorHAnsi"/>
                <w:color w:val="747474" w:themeColor="background2" w:themeShade="80"/>
                <w:sz w:val="22"/>
                <w:szCs w:val="22"/>
                <w:lang w:val="en-US"/>
              </w:rPr>
            </w:pPr>
            <w:r w:rsidRPr="0089215F">
              <w:rPr>
                <w:rFonts w:cstheme="minorHAnsi"/>
                <w:color w:val="747474" w:themeColor="background2" w:themeShade="80"/>
                <w:sz w:val="22"/>
                <w:szCs w:val="22"/>
                <w:lang w:val="en-US"/>
              </w:rPr>
              <w:t xml:space="preserve">    [cut this question or spontaneous answer?]</w:t>
            </w:r>
          </w:p>
          <w:p w14:paraId="0360A20A" w14:textId="77777777" w:rsidR="006B115D" w:rsidRDefault="006B115D" w:rsidP="00412C05">
            <w:pPr>
              <w:spacing w:after="0" w:line="240" w:lineRule="auto"/>
              <w:rPr>
                <w:rFonts w:cstheme="minorHAnsi"/>
                <w:color w:val="747474" w:themeColor="background2" w:themeShade="80"/>
                <w:sz w:val="22"/>
                <w:szCs w:val="22"/>
                <w:lang w:val="en-US"/>
              </w:rPr>
            </w:pPr>
          </w:p>
          <w:p w14:paraId="65F18C1A" w14:textId="77777777" w:rsidR="006B115D" w:rsidRDefault="006B115D" w:rsidP="00412C05">
            <w:pPr>
              <w:spacing w:after="0" w:line="240" w:lineRule="auto"/>
              <w:rPr>
                <w:rFonts w:cstheme="minorHAnsi"/>
                <w:color w:val="747474" w:themeColor="background2" w:themeShade="80"/>
                <w:sz w:val="22"/>
                <w:szCs w:val="22"/>
                <w:lang w:val="en-US"/>
              </w:rPr>
            </w:pPr>
          </w:p>
          <w:p w14:paraId="435B6539" w14:textId="77777777" w:rsidR="006B115D" w:rsidRDefault="006B115D" w:rsidP="00412C05">
            <w:pPr>
              <w:spacing w:after="0" w:line="240" w:lineRule="auto"/>
              <w:rPr>
                <w:rFonts w:cstheme="minorHAnsi"/>
                <w:color w:val="747474" w:themeColor="background2" w:themeShade="80"/>
                <w:sz w:val="22"/>
                <w:szCs w:val="22"/>
                <w:lang w:val="en-US"/>
              </w:rPr>
            </w:pPr>
          </w:p>
          <w:p w14:paraId="4EAAD4B2" w14:textId="7ED923AB" w:rsidR="006B115D" w:rsidRPr="00412C05" w:rsidRDefault="006B115D" w:rsidP="00412C05">
            <w:pPr>
              <w:spacing w:after="0" w:line="240" w:lineRule="auto"/>
              <w:rPr>
                <w:rFonts w:cstheme="minorHAnsi"/>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0AAE92F9" w14:textId="77777777" w:rsidR="00412C05" w:rsidRPr="00412C05" w:rsidRDefault="00412C05" w:rsidP="00412C05">
            <w:pPr>
              <w:rPr>
                <w:rFonts w:cstheme="minorHAnsi"/>
                <w:sz w:val="22"/>
                <w:szCs w:val="22"/>
                <w:lang w:val="en-US"/>
              </w:rPr>
            </w:pPr>
          </w:p>
        </w:tc>
      </w:tr>
      <w:tr w:rsidR="00412C05" w:rsidRPr="003D3193" w14:paraId="479440DD"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66386A08" w14:textId="3E2E40CD" w:rsidR="00412C05" w:rsidRPr="00412C05" w:rsidRDefault="00412C05" w:rsidP="00412C05">
            <w:pPr>
              <w:rPr>
                <w:rFonts w:cstheme="minorHAnsi"/>
                <w:b/>
                <w:bCs/>
                <w:sz w:val="22"/>
                <w:szCs w:val="22"/>
                <w:lang w:val="en-US"/>
              </w:rPr>
            </w:pPr>
            <w:r w:rsidRPr="00412C05">
              <w:rPr>
                <w:rFonts w:cstheme="minorHAnsi"/>
                <w:b/>
                <w:bCs/>
                <w:sz w:val="22"/>
                <w:szCs w:val="22"/>
                <w:lang w:val="en-US"/>
              </w:rPr>
              <w:lastRenderedPageBreak/>
              <w:t>16.3</w:t>
            </w:r>
            <w:r w:rsidR="008668A5">
              <w:rPr>
                <w:rFonts w:cstheme="minorHAnsi"/>
                <w:b/>
                <w:bCs/>
                <w:sz w:val="22"/>
                <w:szCs w:val="22"/>
                <w:lang w:val="en-US"/>
              </w:rPr>
              <w:t>4</w:t>
            </w:r>
          </w:p>
        </w:tc>
        <w:tc>
          <w:tcPr>
            <w:tcW w:w="6946"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1D48A29B" w14:textId="5A924392" w:rsidR="00412C05" w:rsidRPr="00412C05" w:rsidRDefault="00412C05" w:rsidP="00412C05">
            <w:pPr>
              <w:spacing w:after="0" w:line="240" w:lineRule="auto"/>
              <w:rPr>
                <w:rFonts w:cstheme="minorHAnsi"/>
                <w:b/>
                <w:bCs/>
                <w:sz w:val="22"/>
                <w:szCs w:val="22"/>
                <w:lang w:val="en-US"/>
              </w:rPr>
            </w:pPr>
            <w:r w:rsidRPr="00412C05">
              <w:rPr>
                <w:rFonts w:cstheme="minorHAnsi"/>
                <w:b/>
                <w:bCs/>
                <w:sz w:val="22"/>
                <w:szCs w:val="22"/>
                <w:lang w:val="en-US"/>
              </w:rPr>
              <w:t>Trends in IMS data</w:t>
            </w:r>
          </w:p>
        </w:tc>
        <w:tc>
          <w:tcPr>
            <w:tcW w:w="1560"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0692C4CB" w14:textId="77777777" w:rsidR="00412C05" w:rsidRPr="00412C05" w:rsidRDefault="00412C05" w:rsidP="00412C05">
            <w:pPr>
              <w:rPr>
                <w:rFonts w:cstheme="minorHAnsi"/>
                <w:b/>
                <w:bCs/>
                <w:sz w:val="22"/>
                <w:szCs w:val="22"/>
                <w:lang w:val="en-US"/>
              </w:rPr>
            </w:pPr>
          </w:p>
        </w:tc>
      </w:tr>
      <w:tr w:rsidR="00412C05" w:rsidRPr="003D3193" w14:paraId="0AE968D5"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7AD893EB" w14:textId="1C7AC187" w:rsidR="00412C05" w:rsidRDefault="006D37F1" w:rsidP="00412C05">
            <w:pPr>
              <w:rPr>
                <w:rFonts w:cstheme="minorHAnsi"/>
                <w:sz w:val="22"/>
                <w:szCs w:val="22"/>
                <w:lang w:val="en-US"/>
              </w:rPr>
            </w:pPr>
            <w:r>
              <w:rPr>
                <w:rFonts w:cstheme="minorHAnsi"/>
                <w:sz w:val="22"/>
                <w:szCs w:val="22"/>
                <w:lang w:val="en-US"/>
              </w:rPr>
              <w:t>Q</w:t>
            </w:r>
            <w:r w:rsidR="00BC5664">
              <w:rPr>
                <w:rFonts w:cstheme="minorHAnsi"/>
                <w:sz w:val="22"/>
                <w:szCs w:val="22"/>
                <w:lang w:val="en-US"/>
              </w:rPr>
              <w:t>6</w:t>
            </w:r>
          </w:p>
        </w:tc>
        <w:tc>
          <w:tcPr>
            <w:tcW w:w="6946" w:type="dxa"/>
            <w:tcBorders>
              <w:top w:val="single" w:sz="8" w:space="0" w:color="9A9A9A"/>
              <w:left w:val="single" w:sz="8" w:space="0" w:color="9A9A9A"/>
              <w:bottom w:val="single" w:sz="8" w:space="0" w:color="9A9A9A"/>
              <w:right w:val="single" w:sz="8" w:space="0" w:color="9A9A9A"/>
            </w:tcBorders>
          </w:tcPr>
          <w:p w14:paraId="503729E5" w14:textId="2415292A" w:rsidR="00412C05" w:rsidRDefault="24438A6F" w:rsidP="0AA50910">
            <w:pPr>
              <w:spacing w:after="0" w:line="240" w:lineRule="auto"/>
              <w:rPr>
                <w:sz w:val="22"/>
                <w:szCs w:val="22"/>
                <w:lang w:val="en-US"/>
              </w:rPr>
            </w:pPr>
            <w:r w:rsidRPr="0AA50910">
              <w:rPr>
                <w:sz w:val="22"/>
                <w:szCs w:val="22"/>
                <w:lang w:val="en-US"/>
              </w:rPr>
              <w:t>What trends in your data do you observe over time?</w:t>
            </w:r>
          </w:p>
          <w:p w14:paraId="343AADEF" w14:textId="3DED83F7" w:rsidR="06F50815" w:rsidRDefault="06F50815" w:rsidP="0AA50910">
            <w:pPr>
              <w:pStyle w:val="ListParagraph"/>
              <w:numPr>
                <w:ilvl w:val="0"/>
                <w:numId w:val="2"/>
              </w:numPr>
              <w:spacing w:after="0" w:line="240" w:lineRule="auto"/>
              <w:rPr>
                <w:sz w:val="22"/>
                <w:szCs w:val="22"/>
                <w:lang w:val="en-US"/>
              </w:rPr>
            </w:pPr>
            <w:r w:rsidRPr="0AA50910">
              <w:rPr>
                <w:sz w:val="22"/>
                <w:szCs w:val="22"/>
                <w:lang w:val="en-US"/>
              </w:rPr>
              <w:t xml:space="preserve">(Siobhan) </w:t>
            </w:r>
            <w:r w:rsidR="1A326A17" w:rsidRPr="0AA50910">
              <w:rPr>
                <w:sz w:val="22"/>
                <w:szCs w:val="22"/>
                <w:lang w:val="en-US"/>
              </w:rPr>
              <w:t>Arctic Ocean acoustics: c</w:t>
            </w:r>
            <w:r w:rsidRPr="0AA50910">
              <w:rPr>
                <w:sz w:val="22"/>
                <w:szCs w:val="22"/>
                <w:lang w:val="en-US"/>
              </w:rPr>
              <w:t xml:space="preserve">hanges in underwater sound speed due to changing temperature and salinity. </w:t>
            </w:r>
            <w:r w:rsidR="5F62A17C" w:rsidRPr="0AA50910">
              <w:rPr>
                <w:sz w:val="22"/>
                <w:szCs w:val="22"/>
                <w:lang w:val="en-US"/>
              </w:rPr>
              <w:t>This can locally change how the ocean carries sounds, making it more or less likely that distant sources will be detected.</w:t>
            </w:r>
          </w:p>
          <w:p w14:paraId="395E9904" w14:textId="7B2D2862" w:rsidR="6EA9A931" w:rsidRDefault="6EA9A931" w:rsidP="0AA50910">
            <w:pPr>
              <w:pStyle w:val="ListParagraph"/>
              <w:numPr>
                <w:ilvl w:val="0"/>
                <w:numId w:val="2"/>
              </w:numPr>
              <w:spacing w:after="0" w:line="240" w:lineRule="auto"/>
              <w:rPr>
                <w:lang w:val="en-US"/>
              </w:rPr>
            </w:pPr>
            <w:r w:rsidRPr="0AA50910">
              <w:rPr>
                <w:sz w:val="22"/>
                <w:szCs w:val="22"/>
                <w:lang w:val="en-US"/>
              </w:rPr>
              <w:t xml:space="preserve">(Siobhan) </w:t>
            </w:r>
            <w:r w:rsidR="2A57717F" w:rsidRPr="0AA50910">
              <w:rPr>
                <w:sz w:val="22"/>
                <w:szCs w:val="22"/>
                <w:lang w:val="en-US"/>
              </w:rPr>
              <w:t xml:space="preserve">Noise varies seasonally due to sea ice cover and ocean wave activity. As sea ice decreases, especially in summer, we will expect to see summer conditions over longer portions of the year and </w:t>
            </w:r>
            <w:r w:rsidR="705E6883" w:rsidRPr="0AA50910">
              <w:rPr>
                <w:sz w:val="22"/>
                <w:szCs w:val="22"/>
                <w:lang w:val="en-US"/>
              </w:rPr>
              <w:t>increased impacts of wind and waves on the Arctic acoustic soundscape</w:t>
            </w:r>
          </w:p>
          <w:p w14:paraId="70FEC451" w14:textId="312CA812" w:rsidR="0E466316" w:rsidRDefault="0E466316" w:rsidP="0AA50910">
            <w:pPr>
              <w:pStyle w:val="ListParagraph"/>
              <w:numPr>
                <w:ilvl w:val="0"/>
                <w:numId w:val="2"/>
              </w:numPr>
              <w:spacing w:after="0" w:line="240" w:lineRule="auto"/>
              <w:rPr>
                <w:sz w:val="22"/>
                <w:szCs w:val="22"/>
                <w:lang w:val="en-US"/>
              </w:rPr>
            </w:pPr>
            <w:r w:rsidRPr="0AA50910">
              <w:rPr>
                <w:sz w:val="22"/>
                <w:szCs w:val="22"/>
                <w:lang w:val="en-US"/>
              </w:rPr>
              <w:t xml:space="preserve">(Siobhan) Human noise is increasing in areas where industrialization is taking place, including the Arctic. Increased noise can lead to </w:t>
            </w:r>
            <w:r w:rsidR="0DBA214C" w:rsidRPr="0AA50910">
              <w:rPr>
                <w:sz w:val="22"/>
                <w:szCs w:val="22"/>
                <w:lang w:val="en-US"/>
              </w:rPr>
              <w:t>fewer detections of small events.</w:t>
            </w:r>
          </w:p>
          <w:p w14:paraId="61AF9A9A" w14:textId="3EF9165B" w:rsidR="00412C05" w:rsidRDefault="00412C05" w:rsidP="00412C05">
            <w:pPr>
              <w:spacing w:after="0" w:line="240" w:lineRule="auto"/>
              <w:rPr>
                <w:rFonts w:cstheme="minorHAnsi"/>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28CAE614" w14:textId="2FCEB2F1" w:rsidR="00412C05" w:rsidRPr="00412C05" w:rsidRDefault="06F50815" w:rsidP="0AA50910">
            <w:pPr>
              <w:rPr>
                <w:sz w:val="22"/>
                <w:szCs w:val="22"/>
                <w:lang w:val="en-US"/>
              </w:rPr>
            </w:pPr>
            <w:r w:rsidRPr="0AA50910">
              <w:rPr>
                <w:sz w:val="22"/>
                <w:szCs w:val="22"/>
                <w:lang w:val="en-US"/>
              </w:rPr>
              <w:t>Siobhan</w:t>
            </w:r>
          </w:p>
        </w:tc>
      </w:tr>
      <w:tr w:rsidR="00412C05" w:rsidRPr="003D3193" w14:paraId="282623D8"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577B7140" w14:textId="565512F6" w:rsidR="00412C05" w:rsidRDefault="006D37F1" w:rsidP="00412C05">
            <w:pPr>
              <w:rPr>
                <w:rFonts w:cstheme="minorHAnsi"/>
                <w:sz w:val="22"/>
                <w:szCs w:val="22"/>
                <w:lang w:val="en-US"/>
              </w:rPr>
            </w:pPr>
            <w:r>
              <w:rPr>
                <w:rFonts w:cstheme="minorHAnsi"/>
                <w:sz w:val="22"/>
                <w:szCs w:val="22"/>
                <w:lang w:val="en-US"/>
              </w:rPr>
              <w:t>Q</w:t>
            </w:r>
            <w:r w:rsidR="00BC5664">
              <w:rPr>
                <w:rFonts w:cstheme="minorHAnsi"/>
                <w:sz w:val="22"/>
                <w:szCs w:val="22"/>
                <w:lang w:val="en-US"/>
              </w:rPr>
              <w:t>7</w:t>
            </w:r>
          </w:p>
        </w:tc>
        <w:tc>
          <w:tcPr>
            <w:tcW w:w="6946" w:type="dxa"/>
            <w:tcBorders>
              <w:top w:val="single" w:sz="8" w:space="0" w:color="9A9A9A"/>
              <w:left w:val="single" w:sz="8" w:space="0" w:color="9A9A9A"/>
              <w:bottom w:val="single" w:sz="8" w:space="0" w:color="9A9A9A"/>
              <w:right w:val="single" w:sz="8" w:space="0" w:color="9A9A9A"/>
            </w:tcBorders>
          </w:tcPr>
          <w:p w14:paraId="49D96F8F" w14:textId="5E03786F" w:rsidR="00412C05" w:rsidRDefault="24438A6F" w:rsidP="0AA50910">
            <w:pPr>
              <w:spacing w:after="0" w:line="240" w:lineRule="auto"/>
              <w:rPr>
                <w:sz w:val="22"/>
                <w:szCs w:val="22"/>
                <w:lang w:val="en-US"/>
              </w:rPr>
            </w:pPr>
            <w:r w:rsidRPr="0AA50910">
              <w:rPr>
                <w:sz w:val="22"/>
                <w:szCs w:val="22"/>
                <w:lang w:val="en-US"/>
              </w:rPr>
              <w:t>How does IMS data help to identify such trends?</w:t>
            </w:r>
          </w:p>
          <w:p w14:paraId="7576D1E2" w14:textId="21D75655" w:rsidR="00412C05" w:rsidRDefault="3E75AC1F" w:rsidP="0AA50910">
            <w:pPr>
              <w:pStyle w:val="ListParagraph"/>
              <w:numPr>
                <w:ilvl w:val="0"/>
                <w:numId w:val="1"/>
              </w:numPr>
              <w:spacing w:after="0" w:line="240" w:lineRule="auto"/>
              <w:rPr>
                <w:sz w:val="22"/>
                <w:szCs w:val="22"/>
                <w:lang w:val="en-US"/>
              </w:rPr>
            </w:pPr>
            <w:r w:rsidRPr="0AA50910">
              <w:rPr>
                <w:sz w:val="22"/>
                <w:szCs w:val="22"/>
                <w:lang w:val="en-US"/>
              </w:rPr>
              <w:t>(Siobhan)</w:t>
            </w:r>
            <w:r w:rsidR="263706FE" w:rsidRPr="0AA50910">
              <w:rPr>
                <w:sz w:val="22"/>
                <w:szCs w:val="22"/>
                <w:lang w:val="en-US"/>
              </w:rPr>
              <w:t xml:space="preserve"> </w:t>
            </w:r>
            <w:r w:rsidRPr="0AA50910">
              <w:rPr>
                <w:sz w:val="22"/>
                <w:szCs w:val="22"/>
                <w:lang w:val="en-US"/>
              </w:rPr>
              <w:t xml:space="preserve">Analyses of decades of IMS data </w:t>
            </w:r>
            <w:proofErr w:type="gramStart"/>
            <w:r w:rsidRPr="0AA50910">
              <w:rPr>
                <w:sz w:val="22"/>
                <w:szCs w:val="22"/>
                <w:lang w:val="en-US"/>
              </w:rPr>
              <w:t>has</w:t>
            </w:r>
            <w:proofErr w:type="gramEnd"/>
            <w:r w:rsidRPr="0AA50910">
              <w:rPr>
                <w:sz w:val="22"/>
                <w:szCs w:val="22"/>
                <w:lang w:val="en-US"/>
              </w:rPr>
              <w:t xml:space="preserve"> led to confirmation of long-term temperature rise in the oceans</w:t>
            </w:r>
            <w:r w:rsidR="33CE5C8A" w:rsidRPr="0AA50910">
              <w:rPr>
                <w:sz w:val="22"/>
                <w:szCs w:val="22"/>
                <w:lang w:val="en-US"/>
              </w:rPr>
              <w:t xml:space="preserve">; these trends are </w:t>
            </w:r>
            <w:r w:rsidR="21DB9695" w:rsidRPr="0AA50910">
              <w:rPr>
                <w:sz w:val="22"/>
                <w:szCs w:val="22"/>
                <w:lang w:val="en-US"/>
              </w:rPr>
              <w:t>smaller than seasonal and other temporal variability</w:t>
            </w:r>
            <w:r w:rsidR="4A66E7B1" w:rsidRPr="0AA50910">
              <w:rPr>
                <w:sz w:val="22"/>
                <w:szCs w:val="22"/>
                <w:lang w:val="en-US"/>
              </w:rPr>
              <w:t>.</w:t>
            </w:r>
          </w:p>
          <w:p w14:paraId="35B483A2" w14:textId="693491F9" w:rsidR="00412C05" w:rsidRDefault="3E75AC1F" w:rsidP="0AA50910">
            <w:pPr>
              <w:pStyle w:val="ListParagraph"/>
              <w:numPr>
                <w:ilvl w:val="0"/>
                <w:numId w:val="1"/>
              </w:numPr>
              <w:spacing w:after="0" w:line="240" w:lineRule="auto"/>
              <w:rPr>
                <w:sz w:val="22"/>
                <w:szCs w:val="22"/>
                <w:lang w:val="en-US"/>
              </w:rPr>
            </w:pPr>
            <w:r w:rsidRPr="0AA50910">
              <w:rPr>
                <w:sz w:val="22"/>
                <w:szCs w:val="22"/>
                <w:lang w:val="en-US"/>
              </w:rPr>
              <w:t xml:space="preserve">(Siobhan) </w:t>
            </w:r>
            <w:r w:rsidR="7BA43F72" w:rsidRPr="0AA50910">
              <w:rPr>
                <w:sz w:val="22"/>
                <w:szCs w:val="22"/>
                <w:lang w:val="en-US"/>
              </w:rPr>
              <w:t>Ocean wave energy</w:t>
            </w:r>
            <w:r w:rsidRPr="0AA50910">
              <w:rPr>
                <w:sz w:val="22"/>
                <w:szCs w:val="22"/>
                <w:lang w:val="en-US"/>
              </w:rPr>
              <w:t xml:space="preserve"> </w:t>
            </w:r>
            <w:r w:rsidR="711C17AD" w:rsidRPr="0AA50910">
              <w:rPr>
                <w:sz w:val="22"/>
                <w:szCs w:val="22"/>
                <w:lang w:val="en-US"/>
              </w:rPr>
              <w:t xml:space="preserve">is increasing on a decadal scale which has been confirmed </w:t>
            </w:r>
            <w:r w:rsidR="42E5BC8A" w:rsidRPr="0AA50910">
              <w:rPr>
                <w:sz w:val="22"/>
                <w:szCs w:val="22"/>
                <w:lang w:val="en-US"/>
              </w:rPr>
              <w:t>using IMS and other stations</w:t>
            </w:r>
          </w:p>
        </w:tc>
        <w:tc>
          <w:tcPr>
            <w:tcW w:w="1560" w:type="dxa"/>
            <w:tcBorders>
              <w:top w:val="single" w:sz="8" w:space="0" w:color="9A9A9A"/>
              <w:left w:val="single" w:sz="8" w:space="0" w:color="9A9A9A"/>
              <w:bottom w:val="single" w:sz="8" w:space="0" w:color="9A9A9A"/>
              <w:right w:val="single" w:sz="8" w:space="0" w:color="9A9A9A"/>
            </w:tcBorders>
          </w:tcPr>
          <w:p w14:paraId="692AC074" w14:textId="250C26F2" w:rsidR="00412C05" w:rsidRPr="00412C05" w:rsidRDefault="3F261368" w:rsidP="0AA50910">
            <w:pPr>
              <w:rPr>
                <w:sz w:val="22"/>
                <w:szCs w:val="22"/>
                <w:lang w:val="en-US"/>
              </w:rPr>
            </w:pPr>
            <w:r w:rsidRPr="0AA50910">
              <w:rPr>
                <w:sz w:val="22"/>
                <w:szCs w:val="22"/>
                <w:lang w:val="en-US"/>
              </w:rPr>
              <w:t>Siobhan</w:t>
            </w:r>
          </w:p>
        </w:tc>
      </w:tr>
      <w:tr w:rsidR="00412C05" w:rsidRPr="003D3193" w14:paraId="78420408"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59DF9D03" w14:textId="29349838" w:rsidR="00412C05" w:rsidRPr="00412C05" w:rsidRDefault="00412C05" w:rsidP="00412C05">
            <w:pPr>
              <w:rPr>
                <w:rFonts w:cstheme="minorHAnsi"/>
                <w:b/>
                <w:bCs/>
                <w:sz w:val="22"/>
                <w:szCs w:val="22"/>
                <w:lang w:val="en-US"/>
              </w:rPr>
            </w:pPr>
            <w:r w:rsidRPr="00412C05">
              <w:rPr>
                <w:rFonts w:cstheme="minorHAnsi"/>
                <w:b/>
                <w:bCs/>
                <w:sz w:val="22"/>
                <w:szCs w:val="22"/>
                <w:lang w:val="en-US"/>
              </w:rPr>
              <w:t>16.4</w:t>
            </w:r>
            <w:r w:rsidR="008668A5">
              <w:rPr>
                <w:rFonts w:cstheme="minorHAnsi"/>
                <w:b/>
                <w:bCs/>
                <w:sz w:val="22"/>
                <w:szCs w:val="22"/>
                <w:lang w:val="en-US"/>
              </w:rPr>
              <w:t>2</w:t>
            </w:r>
          </w:p>
        </w:tc>
        <w:tc>
          <w:tcPr>
            <w:tcW w:w="6946"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729771E0" w14:textId="4D6912C7" w:rsidR="00412C05" w:rsidRPr="00412C05" w:rsidRDefault="00D52F36" w:rsidP="00412C05">
            <w:pPr>
              <w:spacing w:after="0" w:line="240" w:lineRule="auto"/>
              <w:rPr>
                <w:rFonts w:cstheme="minorHAnsi"/>
                <w:b/>
                <w:bCs/>
                <w:sz w:val="22"/>
                <w:szCs w:val="22"/>
                <w:lang w:val="en-US"/>
              </w:rPr>
            </w:pPr>
            <w:r w:rsidRPr="00412C05">
              <w:rPr>
                <w:rFonts w:cstheme="minorHAnsi"/>
                <w:b/>
                <w:bCs/>
                <w:sz w:val="22"/>
                <w:szCs w:val="22"/>
                <w:lang w:val="en-US"/>
              </w:rPr>
              <w:t>IMS data for civil and scientific applications</w:t>
            </w:r>
          </w:p>
        </w:tc>
        <w:tc>
          <w:tcPr>
            <w:tcW w:w="1560"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36F88CE5" w14:textId="77777777" w:rsidR="00412C05" w:rsidRPr="00412C05" w:rsidRDefault="00412C05" w:rsidP="00412C05">
            <w:pPr>
              <w:rPr>
                <w:rFonts w:cstheme="minorHAnsi"/>
                <w:b/>
                <w:bCs/>
                <w:sz w:val="22"/>
                <w:szCs w:val="22"/>
                <w:lang w:val="en-US"/>
              </w:rPr>
            </w:pPr>
          </w:p>
        </w:tc>
      </w:tr>
      <w:tr w:rsidR="00D52F36" w:rsidRPr="003D3193" w14:paraId="34606D9E"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1BE4CA66" w14:textId="6260800E" w:rsidR="00D52F36" w:rsidRDefault="00BC5664" w:rsidP="00D52F36">
            <w:pPr>
              <w:rPr>
                <w:rFonts w:cstheme="minorHAnsi"/>
                <w:sz w:val="22"/>
                <w:szCs w:val="22"/>
                <w:lang w:val="en-US"/>
              </w:rPr>
            </w:pPr>
            <w:r>
              <w:rPr>
                <w:rFonts w:cstheme="minorHAnsi"/>
                <w:sz w:val="22"/>
                <w:szCs w:val="22"/>
                <w:lang w:val="en-US"/>
              </w:rPr>
              <w:t>Q8</w:t>
            </w:r>
          </w:p>
        </w:tc>
        <w:tc>
          <w:tcPr>
            <w:tcW w:w="6946" w:type="dxa"/>
            <w:tcBorders>
              <w:top w:val="single" w:sz="8" w:space="0" w:color="9A9A9A"/>
              <w:left w:val="single" w:sz="8" w:space="0" w:color="9A9A9A"/>
              <w:bottom w:val="single" w:sz="8" w:space="0" w:color="9A9A9A"/>
              <w:right w:val="single" w:sz="8" w:space="0" w:color="9A9A9A"/>
            </w:tcBorders>
          </w:tcPr>
          <w:p w14:paraId="3A53EEB4" w14:textId="77777777" w:rsidR="00D52F36" w:rsidRDefault="00D52F36" w:rsidP="00D52F36">
            <w:pPr>
              <w:spacing w:after="0" w:line="240" w:lineRule="auto"/>
              <w:rPr>
                <w:sz w:val="22"/>
                <w:szCs w:val="22"/>
                <w:lang w:val="en-US"/>
              </w:rPr>
            </w:pPr>
            <w:r w:rsidRPr="73A16603">
              <w:rPr>
                <w:sz w:val="22"/>
                <w:szCs w:val="22"/>
                <w:lang w:val="en-US"/>
              </w:rPr>
              <w:t>How can we use the IMS data for the overall good?</w:t>
            </w:r>
          </w:p>
          <w:p w14:paraId="40F93EAA" w14:textId="77777777" w:rsidR="00D52F36" w:rsidRDefault="00D52F36" w:rsidP="00D52F36">
            <w:pPr>
              <w:pStyle w:val="ListParagraph"/>
              <w:numPr>
                <w:ilvl w:val="0"/>
                <w:numId w:val="5"/>
              </w:numPr>
              <w:spacing w:after="0" w:line="240" w:lineRule="auto"/>
              <w:rPr>
                <w:lang w:val="en-US"/>
              </w:rPr>
            </w:pPr>
            <w:r>
              <w:rPr>
                <w:sz w:val="22"/>
                <w:szCs w:val="22"/>
                <w:lang w:val="en-US"/>
              </w:rPr>
              <w:t xml:space="preserve">(Bernardo) </w:t>
            </w:r>
            <w:r w:rsidRPr="73A16603">
              <w:rPr>
                <w:sz w:val="22"/>
                <w:szCs w:val="22"/>
                <w:lang w:val="en-US"/>
              </w:rPr>
              <w:t>The Global Tsunami Early Warning and Mitigation System (GTEWMS) is a mature and sustainable intergovernmental life-saving system.</w:t>
            </w:r>
          </w:p>
          <w:p w14:paraId="34E5E057" w14:textId="6BDD45B6" w:rsidR="00D52F36" w:rsidRDefault="00D52F36" w:rsidP="00D52F36">
            <w:pPr>
              <w:pStyle w:val="ListParagraph"/>
              <w:numPr>
                <w:ilvl w:val="0"/>
                <w:numId w:val="5"/>
              </w:numPr>
              <w:spacing w:after="0" w:line="240" w:lineRule="auto"/>
              <w:rPr>
                <w:sz w:val="22"/>
                <w:szCs w:val="22"/>
                <w:lang w:val="en-US"/>
              </w:rPr>
            </w:pPr>
            <w:r>
              <w:rPr>
                <w:sz w:val="22"/>
                <w:szCs w:val="22"/>
                <w:lang w:val="en-US"/>
              </w:rPr>
              <w:t xml:space="preserve">(Bernardo) </w:t>
            </w:r>
            <w:r w:rsidRPr="5E5C6A4F">
              <w:rPr>
                <w:sz w:val="22"/>
                <w:szCs w:val="22"/>
                <w:lang w:val="en-US"/>
              </w:rPr>
              <w:t>IMS</w:t>
            </w:r>
            <w:r w:rsidRPr="73A16603">
              <w:rPr>
                <w:sz w:val="22"/>
                <w:szCs w:val="22"/>
                <w:lang w:val="en-US"/>
              </w:rPr>
              <w:t xml:space="preserve"> seismic data (primary/auxiliary) has proven to be essential to the GTEWMS as early as in 2006 as presented in the report of Japan to WGB (99% data availability JMA experiment </w:t>
            </w:r>
            <w:r w:rsidRPr="24E0B294">
              <w:rPr>
                <w:sz w:val="22"/>
                <w:szCs w:val="22"/>
                <w:lang w:val="en-US"/>
              </w:rPr>
              <w:t xml:space="preserve">July </w:t>
            </w:r>
            <w:r w:rsidRPr="73A16603">
              <w:rPr>
                <w:sz w:val="22"/>
                <w:szCs w:val="22"/>
                <w:lang w:val="en-US"/>
              </w:rPr>
              <w:t>2006).</w:t>
            </w:r>
          </w:p>
          <w:p w14:paraId="71DC489D" w14:textId="52DA06E5" w:rsidR="00D52F36" w:rsidRDefault="00D52F36" w:rsidP="00D52F36">
            <w:pPr>
              <w:pStyle w:val="ListParagraph"/>
              <w:numPr>
                <w:ilvl w:val="0"/>
                <w:numId w:val="5"/>
              </w:numPr>
              <w:spacing w:after="0" w:line="240" w:lineRule="auto"/>
              <w:rPr>
                <w:lang w:val="en-US"/>
              </w:rPr>
            </w:pPr>
            <w:r>
              <w:rPr>
                <w:sz w:val="22"/>
                <w:szCs w:val="22"/>
                <w:lang w:val="en-US"/>
              </w:rPr>
              <w:t xml:space="preserve">(Bernardo) </w:t>
            </w:r>
            <w:r w:rsidR="121BD6D3" w:rsidRPr="6B02F02D">
              <w:rPr>
                <w:sz w:val="22"/>
                <w:szCs w:val="22"/>
                <w:lang w:val="en-US"/>
              </w:rPr>
              <w:t>We might be able to go o</w:t>
            </w:r>
            <w:r w:rsidRPr="6B02F02D">
              <w:rPr>
                <w:sz w:val="22"/>
                <w:szCs w:val="22"/>
                <w:lang w:val="en-US"/>
              </w:rPr>
              <w:t>ne</w:t>
            </w:r>
            <w:r w:rsidRPr="73A16603">
              <w:rPr>
                <w:sz w:val="22"/>
                <w:szCs w:val="22"/>
                <w:lang w:val="en-US"/>
              </w:rPr>
              <w:t xml:space="preserve"> step </w:t>
            </w:r>
            <w:r w:rsidR="31FF2044" w:rsidRPr="6B02F02D">
              <w:rPr>
                <w:sz w:val="22"/>
                <w:szCs w:val="22"/>
                <w:lang w:val="en-US"/>
              </w:rPr>
              <w:t>further</w:t>
            </w:r>
            <w:r w:rsidRPr="73A16603">
              <w:rPr>
                <w:sz w:val="22"/>
                <w:szCs w:val="22"/>
                <w:lang w:val="en-US"/>
              </w:rPr>
              <w:t xml:space="preserve"> with the current testing phase of real time global assessment of tsunami risk using acoustic waves (check Session </w:t>
            </w:r>
            <w:proofErr w:type="gramStart"/>
            <w:r w:rsidRPr="73A16603">
              <w:rPr>
                <w:sz w:val="22"/>
                <w:szCs w:val="22"/>
                <w:lang w:val="en-US"/>
              </w:rPr>
              <w:t>P1.4  on</w:t>
            </w:r>
            <w:proofErr w:type="gramEnd"/>
            <w:r w:rsidRPr="73A16603">
              <w:rPr>
                <w:sz w:val="22"/>
                <w:szCs w:val="22"/>
                <w:lang w:val="en-US"/>
              </w:rPr>
              <w:t xml:space="preserve"> Thursday 11 September at 10:00).</w:t>
            </w:r>
          </w:p>
          <w:p w14:paraId="2ADA952A" w14:textId="77777777" w:rsidR="00D52F36" w:rsidRDefault="00D52F36" w:rsidP="00D52F36">
            <w:pPr>
              <w:pStyle w:val="ListParagraph"/>
              <w:numPr>
                <w:ilvl w:val="0"/>
                <w:numId w:val="5"/>
              </w:numPr>
              <w:spacing w:after="0" w:line="240" w:lineRule="auto"/>
              <w:rPr>
                <w:lang w:val="en-US"/>
              </w:rPr>
            </w:pPr>
            <w:r w:rsidRPr="0AA50910">
              <w:rPr>
                <w:lang w:val="en-US"/>
              </w:rPr>
              <w:t xml:space="preserve">(Joanne) Release of IMS filters for scientific purposes </w:t>
            </w:r>
          </w:p>
          <w:p w14:paraId="1E9935EA" w14:textId="77777777" w:rsidR="00D52F36" w:rsidRDefault="00D52F36" w:rsidP="00D52F36">
            <w:pPr>
              <w:pStyle w:val="ListParagraph"/>
              <w:numPr>
                <w:ilvl w:val="0"/>
                <w:numId w:val="5"/>
              </w:numPr>
              <w:spacing w:after="0" w:line="240" w:lineRule="auto"/>
              <w:rPr>
                <w:sz w:val="22"/>
                <w:szCs w:val="22"/>
                <w:lang w:val="en-US"/>
              </w:rPr>
            </w:pPr>
            <w:r w:rsidRPr="0AA50910">
              <w:rPr>
                <w:sz w:val="22"/>
                <w:szCs w:val="22"/>
                <w:lang w:val="en-US"/>
              </w:rPr>
              <w:t>(Robin) High detectability of local earthquakes in a region with insufficient instrumental coverage, enhancing the understanding of seismic hazard in the area.</w:t>
            </w:r>
          </w:p>
          <w:p w14:paraId="33356AE5" w14:textId="62479E3C" w:rsidR="00D52F36" w:rsidRDefault="00D52F36" w:rsidP="00D52F36">
            <w:pPr>
              <w:spacing w:after="0" w:line="240" w:lineRule="auto"/>
              <w:rPr>
                <w:rFonts w:cstheme="minorHAnsi"/>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2352A3BE" w14:textId="59CB9FE2" w:rsidR="00D52F36" w:rsidRPr="00412C05" w:rsidRDefault="00D52F36" w:rsidP="00D52F36">
            <w:pPr>
              <w:rPr>
                <w:sz w:val="22"/>
                <w:szCs w:val="22"/>
                <w:lang w:val="en-US"/>
              </w:rPr>
            </w:pPr>
            <w:r w:rsidRPr="0AA50910">
              <w:rPr>
                <w:sz w:val="22"/>
                <w:szCs w:val="22"/>
                <w:lang w:val="en-US"/>
              </w:rPr>
              <w:t>Bernardo, Joanne, Robin</w:t>
            </w:r>
          </w:p>
        </w:tc>
      </w:tr>
      <w:tr w:rsidR="00D52F36" w:rsidRPr="003D3193" w14:paraId="71D37A69"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653E842A" w14:textId="245B996F" w:rsidR="00D52F36" w:rsidRDefault="00BC5664" w:rsidP="00D52F36">
            <w:pPr>
              <w:rPr>
                <w:rFonts w:cstheme="minorHAnsi"/>
                <w:sz w:val="22"/>
                <w:szCs w:val="22"/>
                <w:lang w:val="en-US"/>
              </w:rPr>
            </w:pPr>
            <w:r>
              <w:rPr>
                <w:rFonts w:cstheme="minorHAnsi"/>
                <w:sz w:val="22"/>
                <w:szCs w:val="22"/>
                <w:lang w:val="en-US"/>
              </w:rPr>
              <w:t>Q9</w:t>
            </w:r>
          </w:p>
        </w:tc>
        <w:tc>
          <w:tcPr>
            <w:tcW w:w="6946" w:type="dxa"/>
            <w:tcBorders>
              <w:top w:val="single" w:sz="8" w:space="0" w:color="9A9A9A"/>
              <w:left w:val="single" w:sz="8" w:space="0" w:color="9A9A9A"/>
              <w:bottom w:val="single" w:sz="8" w:space="0" w:color="9A9A9A"/>
              <w:right w:val="single" w:sz="8" w:space="0" w:color="9A9A9A"/>
            </w:tcBorders>
          </w:tcPr>
          <w:p w14:paraId="5652A962" w14:textId="77777777" w:rsidR="00D52F36" w:rsidRDefault="00D52F36" w:rsidP="00D52F36">
            <w:pPr>
              <w:spacing w:after="0" w:line="240" w:lineRule="auto"/>
              <w:rPr>
                <w:sz w:val="22"/>
                <w:szCs w:val="22"/>
                <w:lang w:val="en-US"/>
              </w:rPr>
            </w:pPr>
            <w:r w:rsidRPr="73A16603">
              <w:rPr>
                <w:sz w:val="22"/>
                <w:szCs w:val="22"/>
                <w:lang w:val="en-US"/>
              </w:rPr>
              <w:t>What could be/are other areas where IMS data can contribute for the resilience to environmental changes/conditions.</w:t>
            </w:r>
          </w:p>
          <w:p w14:paraId="3C39054B" w14:textId="77777777" w:rsidR="00D52F36" w:rsidRDefault="00D52F36" w:rsidP="00D52F36">
            <w:pPr>
              <w:spacing w:after="0" w:line="240" w:lineRule="auto"/>
              <w:rPr>
                <w:sz w:val="22"/>
                <w:szCs w:val="22"/>
                <w:lang w:val="en-US"/>
              </w:rPr>
            </w:pPr>
          </w:p>
          <w:p w14:paraId="728CEF47" w14:textId="77777777" w:rsidR="00D52F36" w:rsidRDefault="00D52F36" w:rsidP="00D52F36">
            <w:pPr>
              <w:pStyle w:val="ListParagraph"/>
              <w:numPr>
                <w:ilvl w:val="0"/>
                <w:numId w:val="4"/>
              </w:numPr>
              <w:spacing w:after="0" w:line="240" w:lineRule="auto"/>
              <w:rPr>
                <w:sz w:val="22"/>
                <w:szCs w:val="22"/>
                <w:lang w:val="en-US"/>
              </w:rPr>
            </w:pPr>
            <w:r>
              <w:rPr>
                <w:sz w:val="22"/>
                <w:szCs w:val="22"/>
                <w:lang w:val="en-US"/>
              </w:rPr>
              <w:t xml:space="preserve">(Bernardo) </w:t>
            </w:r>
            <w:r w:rsidRPr="73A16603">
              <w:rPr>
                <w:sz w:val="22"/>
                <w:szCs w:val="22"/>
                <w:lang w:val="en-US"/>
              </w:rPr>
              <w:t>National Tsunami Warning Centers (NTWCs) and (Regional) Tsunami Service Providers (TSPs) could access seismic, hydroacoustic and infrasound data under the current CTBTO-UNESCO Agreement.</w:t>
            </w:r>
          </w:p>
          <w:p w14:paraId="23C45940" w14:textId="77777777" w:rsidR="00D52F36" w:rsidRDefault="00D52F36" w:rsidP="00D52F36">
            <w:pPr>
              <w:pStyle w:val="ListParagraph"/>
              <w:numPr>
                <w:ilvl w:val="0"/>
                <w:numId w:val="4"/>
              </w:numPr>
              <w:spacing w:after="0" w:line="240" w:lineRule="auto"/>
              <w:rPr>
                <w:sz w:val="22"/>
                <w:szCs w:val="22"/>
                <w:lang w:val="en-US"/>
              </w:rPr>
            </w:pPr>
            <w:r w:rsidRPr="0AA50910">
              <w:rPr>
                <w:sz w:val="22"/>
                <w:szCs w:val="22"/>
                <w:lang w:val="en-US"/>
              </w:rPr>
              <w:lastRenderedPageBreak/>
              <w:t>(Bernardo) Ongoing and promising: connect CTBTO and UNESCO-IOC Capacity Building Activities.</w:t>
            </w:r>
          </w:p>
          <w:p w14:paraId="3EA0B9CD" w14:textId="77777777" w:rsidR="00D52F36" w:rsidRDefault="00D52F36" w:rsidP="00D52F36">
            <w:pPr>
              <w:pStyle w:val="ListParagraph"/>
              <w:numPr>
                <w:ilvl w:val="0"/>
                <w:numId w:val="4"/>
              </w:numPr>
              <w:spacing w:after="0" w:line="240" w:lineRule="auto"/>
              <w:rPr>
                <w:sz w:val="22"/>
                <w:szCs w:val="22"/>
                <w:lang w:val="en-US"/>
              </w:rPr>
            </w:pPr>
            <w:r w:rsidRPr="0AA50910">
              <w:rPr>
                <w:sz w:val="22"/>
                <w:szCs w:val="22"/>
                <w:lang w:val="en-US"/>
              </w:rPr>
              <w:t>(Siobhan) understanding ice and landslide processes and hazards and how these may be changing in areas exposed to risk</w:t>
            </w:r>
          </w:p>
          <w:p w14:paraId="3704C73D" w14:textId="77777777" w:rsidR="00D52F36" w:rsidRDefault="00D52F36" w:rsidP="00D52F36">
            <w:pPr>
              <w:spacing w:after="0" w:line="240" w:lineRule="auto"/>
              <w:rPr>
                <w:sz w:val="22"/>
                <w:szCs w:val="22"/>
                <w:lang w:val="en-US"/>
              </w:rPr>
            </w:pPr>
          </w:p>
          <w:p w14:paraId="2A612038" w14:textId="77777777" w:rsidR="00D52F36" w:rsidRPr="73A16603" w:rsidRDefault="00D52F36" w:rsidP="00D52F36">
            <w:pPr>
              <w:spacing w:after="0" w:line="240" w:lineRule="auto"/>
              <w:rPr>
                <w:sz w:val="22"/>
                <w:szCs w:val="22"/>
                <w:lang w:val="en-US"/>
              </w:rPr>
            </w:pPr>
          </w:p>
        </w:tc>
        <w:tc>
          <w:tcPr>
            <w:tcW w:w="1560" w:type="dxa"/>
            <w:tcBorders>
              <w:top w:val="single" w:sz="8" w:space="0" w:color="9A9A9A"/>
              <w:left w:val="single" w:sz="8" w:space="0" w:color="9A9A9A"/>
              <w:bottom w:val="single" w:sz="8" w:space="0" w:color="9A9A9A"/>
              <w:right w:val="single" w:sz="8" w:space="0" w:color="9A9A9A"/>
            </w:tcBorders>
          </w:tcPr>
          <w:p w14:paraId="6B1DD078" w14:textId="01F30C0A" w:rsidR="00D52F36" w:rsidRPr="0AA50910" w:rsidRDefault="00D52F36" w:rsidP="00D52F36">
            <w:pPr>
              <w:rPr>
                <w:sz w:val="22"/>
                <w:szCs w:val="22"/>
                <w:lang w:val="en-US"/>
              </w:rPr>
            </w:pPr>
            <w:r w:rsidRPr="0AA50910">
              <w:rPr>
                <w:sz w:val="22"/>
                <w:szCs w:val="22"/>
                <w:lang w:val="en-US"/>
              </w:rPr>
              <w:lastRenderedPageBreak/>
              <w:t>Bernardo</w:t>
            </w:r>
            <w:r w:rsidR="001A402A">
              <w:rPr>
                <w:sz w:val="22"/>
                <w:szCs w:val="22"/>
                <w:lang w:val="en-US"/>
              </w:rPr>
              <w:t xml:space="preserve"> (</w:t>
            </w:r>
            <w:r w:rsidR="001A402A" w:rsidRPr="001A402A">
              <w:rPr>
                <w:sz w:val="22"/>
                <w:szCs w:val="22"/>
                <w:highlight w:val="lightGray"/>
                <w:lang w:val="en-US"/>
              </w:rPr>
              <w:t>DISPLAY extra slide</w:t>
            </w:r>
            <w:r w:rsidR="001A402A">
              <w:rPr>
                <w:sz w:val="22"/>
                <w:szCs w:val="22"/>
                <w:lang w:val="en-US"/>
              </w:rPr>
              <w:t>)</w:t>
            </w:r>
            <w:r w:rsidRPr="0AA50910">
              <w:rPr>
                <w:sz w:val="22"/>
                <w:szCs w:val="22"/>
                <w:lang w:val="en-US"/>
              </w:rPr>
              <w:t>, Siobhan</w:t>
            </w:r>
          </w:p>
        </w:tc>
      </w:tr>
      <w:tr w:rsidR="00D52F36" w:rsidRPr="003D3193" w14:paraId="7FF24807"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3203BEF7" w14:textId="4DC89700" w:rsidR="00D52F36" w:rsidRPr="00412C05" w:rsidRDefault="00D52F36" w:rsidP="00D52F36">
            <w:pPr>
              <w:rPr>
                <w:rFonts w:cstheme="minorHAnsi"/>
                <w:b/>
                <w:bCs/>
                <w:sz w:val="22"/>
                <w:szCs w:val="22"/>
                <w:lang w:val="en-US"/>
              </w:rPr>
            </w:pPr>
            <w:r w:rsidRPr="00412C05">
              <w:rPr>
                <w:rFonts w:cstheme="minorHAnsi"/>
                <w:b/>
                <w:bCs/>
                <w:sz w:val="22"/>
                <w:szCs w:val="22"/>
                <w:lang w:val="en-US"/>
              </w:rPr>
              <w:t>16.50</w:t>
            </w:r>
          </w:p>
        </w:tc>
        <w:tc>
          <w:tcPr>
            <w:tcW w:w="6946"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54C1D8EE" w14:textId="0DCB9C6B" w:rsidR="00D52F36" w:rsidRPr="00412C05" w:rsidRDefault="00D52F36" w:rsidP="00D52F36">
            <w:pPr>
              <w:spacing w:after="0" w:line="240" w:lineRule="auto"/>
              <w:rPr>
                <w:rFonts w:cstheme="minorHAnsi"/>
                <w:b/>
                <w:bCs/>
                <w:sz w:val="22"/>
                <w:szCs w:val="22"/>
                <w:lang w:val="en-US"/>
              </w:rPr>
            </w:pPr>
            <w:r>
              <w:rPr>
                <w:rFonts w:cstheme="minorHAnsi"/>
                <w:b/>
                <w:bCs/>
                <w:sz w:val="22"/>
                <w:szCs w:val="22"/>
                <w:lang w:val="en-US"/>
              </w:rPr>
              <w:t>Q&amp;A Session with the Audience</w:t>
            </w:r>
          </w:p>
        </w:tc>
        <w:tc>
          <w:tcPr>
            <w:tcW w:w="1560"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2BABFC14" w14:textId="77777777" w:rsidR="00D52F36" w:rsidRPr="00412C05" w:rsidRDefault="00D52F36" w:rsidP="00D52F36">
            <w:pPr>
              <w:rPr>
                <w:rFonts w:cstheme="minorHAnsi"/>
                <w:b/>
                <w:bCs/>
                <w:sz w:val="22"/>
                <w:szCs w:val="22"/>
                <w:lang w:val="en-US"/>
              </w:rPr>
            </w:pPr>
          </w:p>
        </w:tc>
      </w:tr>
      <w:tr w:rsidR="00D52F36" w:rsidRPr="003D3193" w14:paraId="11D9D741" w14:textId="77777777" w:rsidTr="0AA50910">
        <w:tc>
          <w:tcPr>
            <w:tcW w:w="1241" w:type="dxa"/>
            <w:tcBorders>
              <w:top w:val="single" w:sz="8" w:space="0" w:color="9A9A9A"/>
              <w:left w:val="single" w:sz="8" w:space="0" w:color="9A9A9A"/>
              <w:bottom w:val="single" w:sz="8" w:space="0" w:color="9A9A9A"/>
              <w:right w:val="single" w:sz="8" w:space="0" w:color="9A9A9A"/>
            </w:tcBorders>
          </w:tcPr>
          <w:p w14:paraId="656CD2BD" w14:textId="77777777" w:rsidR="00D52F36" w:rsidRDefault="00D52F36" w:rsidP="00D52F36">
            <w:pPr>
              <w:rPr>
                <w:rFonts w:cstheme="minorHAnsi"/>
                <w:sz w:val="22"/>
                <w:szCs w:val="22"/>
                <w:lang w:val="en-US"/>
              </w:rPr>
            </w:pPr>
          </w:p>
        </w:tc>
        <w:tc>
          <w:tcPr>
            <w:tcW w:w="6946" w:type="dxa"/>
            <w:tcBorders>
              <w:top w:val="single" w:sz="8" w:space="0" w:color="9A9A9A"/>
              <w:left w:val="single" w:sz="8" w:space="0" w:color="9A9A9A"/>
              <w:bottom w:val="single" w:sz="8" w:space="0" w:color="9A9A9A"/>
              <w:right w:val="single" w:sz="8" w:space="0" w:color="9A9A9A"/>
            </w:tcBorders>
          </w:tcPr>
          <w:p w14:paraId="5472F13B" w14:textId="77777777" w:rsidR="00D52F36" w:rsidRPr="00CA2CCC" w:rsidRDefault="00D52F36" w:rsidP="00CA2CCC">
            <w:pPr>
              <w:pStyle w:val="ListParagraph"/>
              <w:numPr>
                <w:ilvl w:val="0"/>
                <w:numId w:val="10"/>
              </w:numPr>
              <w:spacing w:after="0" w:line="240" w:lineRule="auto"/>
              <w:rPr>
                <w:sz w:val="22"/>
                <w:szCs w:val="22"/>
                <w:lang w:val="en-US"/>
              </w:rPr>
            </w:pPr>
            <w:r w:rsidRPr="00CA2CCC">
              <w:rPr>
                <w:sz w:val="22"/>
                <w:szCs w:val="22"/>
                <w:lang w:val="en-US"/>
              </w:rPr>
              <w:t xml:space="preserve">Anne will </w:t>
            </w:r>
            <w:r w:rsidR="00C84511" w:rsidRPr="00CA2CCC">
              <w:rPr>
                <w:sz w:val="22"/>
                <w:szCs w:val="22"/>
                <w:lang w:val="en-US"/>
              </w:rPr>
              <w:t xml:space="preserve">select suitable contributions from the audience that were </w:t>
            </w:r>
            <w:proofErr w:type="gramStart"/>
            <w:r w:rsidR="00C84511" w:rsidRPr="00CA2CCC">
              <w:rPr>
                <w:sz w:val="22"/>
                <w:szCs w:val="22"/>
                <w:lang w:val="en-US"/>
              </w:rPr>
              <w:t>send</w:t>
            </w:r>
            <w:proofErr w:type="gramEnd"/>
            <w:r w:rsidR="00C84511" w:rsidRPr="00CA2CCC">
              <w:rPr>
                <w:sz w:val="22"/>
                <w:szCs w:val="22"/>
                <w:lang w:val="en-US"/>
              </w:rPr>
              <w:t xml:space="preserve"> via the </w:t>
            </w:r>
            <w:proofErr w:type="spellStart"/>
            <w:r w:rsidR="00C84511" w:rsidRPr="00CA2CCC">
              <w:rPr>
                <w:sz w:val="22"/>
                <w:szCs w:val="22"/>
                <w:lang w:val="en-US"/>
              </w:rPr>
              <w:t>SnT</w:t>
            </w:r>
            <w:proofErr w:type="spellEnd"/>
            <w:r w:rsidR="00C84511" w:rsidRPr="00CA2CCC">
              <w:rPr>
                <w:sz w:val="22"/>
                <w:szCs w:val="22"/>
                <w:lang w:val="en-US"/>
              </w:rPr>
              <w:t xml:space="preserve"> app</w:t>
            </w:r>
            <w:r w:rsidR="005F2003" w:rsidRPr="00CA2CCC">
              <w:rPr>
                <w:sz w:val="22"/>
                <w:szCs w:val="22"/>
                <w:lang w:val="en-US"/>
              </w:rPr>
              <w:t xml:space="preserve"> and send them to Kathy’s tablet. </w:t>
            </w:r>
          </w:p>
          <w:p w14:paraId="1ADD9B97" w14:textId="4E33BD6C" w:rsidR="005F2003" w:rsidRPr="00CA2CCC" w:rsidRDefault="005F2003" w:rsidP="00CA2CCC">
            <w:pPr>
              <w:pStyle w:val="ListParagraph"/>
              <w:numPr>
                <w:ilvl w:val="0"/>
                <w:numId w:val="10"/>
              </w:numPr>
              <w:spacing w:after="0" w:line="240" w:lineRule="auto"/>
              <w:rPr>
                <w:sz w:val="22"/>
                <w:szCs w:val="22"/>
                <w:lang w:val="en-US"/>
              </w:rPr>
            </w:pPr>
            <w:r w:rsidRPr="00CA2CCC">
              <w:rPr>
                <w:sz w:val="22"/>
                <w:szCs w:val="22"/>
                <w:lang w:val="en-US"/>
              </w:rPr>
              <w:t xml:space="preserve">Kathy can choose to take questions from the audience where people are standing </w:t>
            </w:r>
            <w:r w:rsidR="00CA2CCC" w:rsidRPr="00CA2CCC">
              <w:rPr>
                <w:sz w:val="22"/>
                <w:szCs w:val="22"/>
                <w:lang w:val="en-US"/>
              </w:rPr>
              <w:t>in front</w:t>
            </w:r>
            <w:r w:rsidRPr="00CA2CCC">
              <w:rPr>
                <w:sz w:val="22"/>
                <w:szCs w:val="22"/>
                <w:lang w:val="en-US"/>
              </w:rPr>
              <w:t xml:space="preserve"> of microphones</w:t>
            </w:r>
            <w:r w:rsidR="00CA2CCC" w:rsidRPr="00CA2CCC">
              <w:rPr>
                <w:sz w:val="22"/>
                <w:szCs w:val="22"/>
                <w:lang w:val="en-US"/>
              </w:rPr>
              <w:t xml:space="preserve"> (need to confirm that this will be the setup)</w:t>
            </w:r>
          </w:p>
        </w:tc>
        <w:tc>
          <w:tcPr>
            <w:tcW w:w="1560" w:type="dxa"/>
            <w:tcBorders>
              <w:top w:val="single" w:sz="8" w:space="0" w:color="9A9A9A"/>
              <w:left w:val="single" w:sz="8" w:space="0" w:color="9A9A9A"/>
              <w:bottom w:val="single" w:sz="8" w:space="0" w:color="9A9A9A"/>
              <w:right w:val="single" w:sz="8" w:space="0" w:color="9A9A9A"/>
            </w:tcBorders>
          </w:tcPr>
          <w:p w14:paraId="42A6BE28" w14:textId="419B8891" w:rsidR="00D52F36" w:rsidRPr="00412C05" w:rsidRDefault="00D52F36" w:rsidP="00D52F36">
            <w:pPr>
              <w:rPr>
                <w:sz w:val="22"/>
                <w:szCs w:val="22"/>
                <w:lang w:val="en-US"/>
              </w:rPr>
            </w:pPr>
          </w:p>
        </w:tc>
      </w:tr>
      <w:tr w:rsidR="00D52F36" w:rsidRPr="003D3193" w14:paraId="7A06777B" w14:textId="77777777" w:rsidTr="0AA50910">
        <w:tc>
          <w:tcPr>
            <w:tcW w:w="1241"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574B8BF7" w14:textId="6962F73A" w:rsidR="00D52F36" w:rsidRPr="00412C05" w:rsidRDefault="00D52F36" w:rsidP="00D52F36">
            <w:pPr>
              <w:rPr>
                <w:rFonts w:cstheme="minorHAnsi"/>
                <w:b/>
                <w:bCs/>
                <w:sz w:val="22"/>
                <w:szCs w:val="22"/>
                <w:lang w:val="en-US"/>
              </w:rPr>
            </w:pPr>
            <w:r w:rsidRPr="00412C05">
              <w:rPr>
                <w:rFonts w:cstheme="minorHAnsi"/>
                <w:b/>
                <w:bCs/>
                <w:sz w:val="22"/>
                <w:szCs w:val="22"/>
                <w:lang w:val="en-US"/>
              </w:rPr>
              <w:t>17.00</w:t>
            </w:r>
          </w:p>
        </w:tc>
        <w:tc>
          <w:tcPr>
            <w:tcW w:w="6946"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08456E68" w14:textId="69A5416B" w:rsidR="00D52F36" w:rsidRPr="00412C05" w:rsidRDefault="00D52F36" w:rsidP="00D52F36">
            <w:pPr>
              <w:spacing w:after="0" w:line="240" w:lineRule="auto"/>
              <w:rPr>
                <w:rFonts w:cstheme="minorHAnsi"/>
                <w:b/>
                <w:bCs/>
                <w:sz w:val="22"/>
                <w:szCs w:val="22"/>
                <w:lang w:val="en-US"/>
              </w:rPr>
            </w:pPr>
            <w:r w:rsidRPr="00412C05">
              <w:rPr>
                <w:rFonts w:cstheme="minorHAnsi"/>
                <w:b/>
                <w:bCs/>
                <w:sz w:val="22"/>
                <w:szCs w:val="22"/>
                <w:lang w:val="en-US"/>
              </w:rPr>
              <w:t>End of Session</w:t>
            </w:r>
          </w:p>
        </w:tc>
        <w:tc>
          <w:tcPr>
            <w:tcW w:w="1560" w:type="dxa"/>
            <w:tcBorders>
              <w:top w:val="single" w:sz="8" w:space="0" w:color="9A9A9A"/>
              <w:left w:val="single" w:sz="8" w:space="0" w:color="9A9A9A"/>
              <w:bottom w:val="single" w:sz="8" w:space="0" w:color="9A9A9A"/>
              <w:right w:val="single" w:sz="8" w:space="0" w:color="9A9A9A"/>
            </w:tcBorders>
            <w:shd w:val="clear" w:color="auto" w:fill="D9D9D9" w:themeFill="background1" w:themeFillShade="D9"/>
          </w:tcPr>
          <w:p w14:paraId="6AA93FEE" w14:textId="2EE4978E" w:rsidR="00D52F36" w:rsidRPr="00412C05" w:rsidRDefault="00D52F36" w:rsidP="00D52F36">
            <w:pPr>
              <w:rPr>
                <w:rFonts w:cstheme="minorHAnsi"/>
                <w:b/>
                <w:bCs/>
                <w:sz w:val="22"/>
                <w:szCs w:val="22"/>
                <w:lang w:val="en-US"/>
              </w:rPr>
            </w:pPr>
            <w:r w:rsidRPr="00412C05">
              <w:rPr>
                <w:rFonts w:cstheme="minorHAnsi"/>
                <w:b/>
                <w:bCs/>
                <w:sz w:val="22"/>
                <w:szCs w:val="22"/>
                <w:lang w:val="en-US"/>
              </w:rPr>
              <w:t>PTS closing</w:t>
            </w:r>
          </w:p>
        </w:tc>
      </w:tr>
    </w:tbl>
    <w:p w14:paraId="1D02EEC9" w14:textId="77777777" w:rsidR="00412C05" w:rsidRDefault="00412C05"/>
    <w:p w14:paraId="52240D67" w14:textId="77777777" w:rsidR="00412C05" w:rsidRDefault="00412C05"/>
    <w:p w14:paraId="75489916" w14:textId="77777777" w:rsidR="00412C05" w:rsidRDefault="00412C05"/>
    <w:sectPr w:rsidR="00412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816"/>
    <w:multiLevelType w:val="hybridMultilevel"/>
    <w:tmpl w:val="ADA8AC4C"/>
    <w:lvl w:ilvl="0" w:tplc="BF92E2BA">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52EF0"/>
    <w:multiLevelType w:val="hybridMultilevel"/>
    <w:tmpl w:val="FFFFFFFF"/>
    <w:lvl w:ilvl="0" w:tplc="8A2636AE">
      <w:start w:val="1"/>
      <w:numFmt w:val="bullet"/>
      <w:lvlText w:val=""/>
      <w:lvlJc w:val="left"/>
      <w:pPr>
        <w:ind w:left="720" w:hanging="360"/>
      </w:pPr>
      <w:rPr>
        <w:rFonts w:ascii="Symbol" w:hAnsi="Symbol" w:hint="default"/>
      </w:rPr>
    </w:lvl>
    <w:lvl w:ilvl="1" w:tplc="3194425A">
      <w:start w:val="1"/>
      <w:numFmt w:val="bullet"/>
      <w:lvlText w:val="o"/>
      <w:lvlJc w:val="left"/>
      <w:pPr>
        <w:ind w:left="1440" w:hanging="360"/>
      </w:pPr>
      <w:rPr>
        <w:rFonts w:ascii="Courier New" w:hAnsi="Courier New" w:hint="default"/>
      </w:rPr>
    </w:lvl>
    <w:lvl w:ilvl="2" w:tplc="D5AE2A16">
      <w:start w:val="1"/>
      <w:numFmt w:val="bullet"/>
      <w:lvlText w:val=""/>
      <w:lvlJc w:val="left"/>
      <w:pPr>
        <w:ind w:left="2160" w:hanging="360"/>
      </w:pPr>
      <w:rPr>
        <w:rFonts w:ascii="Wingdings" w:hAnsi="Wingdings" w:hint="default"/>
      </w:rPr>
    </w:lvl>
    <w:lvl w:ilvl="3" w:tplc="0F46617C">
      <w:start w:val="1"/>
      <w:numFmt w:val="bullet"/>
      <w:lvlText w:val=""/>
      <w:lvlJc w:val="left"/>
      <w:pPr>
        <w:ind w:left="2880" w:hanging="360"/>
      </w:pPr>
      <w:rPr>
        <w:rFonts w:ascii="Symbol" w:hAnsi="Symbol" w:hint="default"/>
      </w:rPr>
    </w:lvl>
    <w:lvl w:ilvl="4" w:tplc="57723A64">
      <w:start w:val="1"/>
      <w:numFmt w:val="bullet"/>
      <w:lvlText w:val="o"/>
      <w:lvlJc w:val="left"/>
      <w:pPr>
        <w:ind w:left="3600" w:hanging="360"/>
      </w:pPr>
      <w:rPr>
        <w:rFonts w:ascii="Courier New" w:hAnsi="Courier New" w:hint="default"/>
      </w:rPr>
    </w:lvl>
    <w:lvl w:ilvl="5" w:tplc="7444BAD4">
      <w:start w:val="1"/>
      <w:numFmt w:val="bullet"/>
      <w:lvlText w:val=""/>
      <w:lvlJc w:val="left"/>
      <w:pPr>
        <w:ind w:left="4320" w:hanging="360"/>
      </w:pPr>
      <w:rPr>
        <w:rFonts w:ascii="Wingdings" w:hAnsi="Wingdings" w:hint="default"/>
      </w:rPr>
    </w:lvl>
    <w:lvl w:ilvl="6" w:tplc="C7A832AC">
      <w:start w:val="1"/>
      <w:numFmt w:val="bullet"/>
      <w:lvlText w:val=""/>
      <w:lvlJc w:val="left"/>
      <w:pPr>
        <w:ind w:left="5040" w:hanging="360"/>
      </w:pPr>
      <w:rPr>
        <w:rFonts w:ascii="Symbol" w:hAnsi="Symbol" w:hint="default"/>
      </w:rPr>
    </w:lvl>
    <w:lvl w:ilvl="7" w:tplc="732CF550">
      <w:start w:val="1"/>
      <w:numFmt w:val="bullet"/>
      <w:lvlText w:val="o"/>
      <w:lvlJc w:val="left"/>
      <w:pPr>
        <w:ind w:left="5760" w:hanging="360"/>
      </w:pPr>
      <w:rPr>
        <w:rFonts w:ascii="Courier New" w:hAnsi="Courier New" w:hint="default"/>
      </w:rPr>
    </w:lvl>
    <w:lvl w:ilvl="8" w:tplc="A87662E8">
      <w:start w:val="1"/>
      <w:numFmt w:val="bullet"/>
      <w:lvlText w:val=""/>
      <w:lvlJc w:val="left"/>
      <w:pPr>
        <w:ind w:left="6480" w:hanging="360"/>
      </w:pPr>
      <w:rPr>
        <w:rFonts w:ascii="Wingdings" w:hAnsi="Wingdings" w:hint="default"/>
      </w:rPr>
    </w:lvl>
  </w:abstractNum>
  <w:abstractNum w:abstractNumId="2" w15:restartNumberingAfterBreak="0">
    <w:nsid w:val="1CB85783"/>
    <w:multiLevelType w:val="hybridMultilevel"/>
    <w:tmpl w:val="FFFFFFFF"/>
    <w:lvl w:ilvl="0" w:tplc="E7F6842E">
      <w:start w:val="1"/>
      <w:numFmt w:val="bullet"/>
      <w:lvlText w:val=""/>
      <w:lvlJc w:val="left"/>
      <w:pPr>
        <w:ind w:left="720" w:hanging="360"/>
      </w:pPr>
      <w:rPr>
        <w:rFonts w:ascii="Symbol" w:hAnsi="Symbol" w:hint="default"/>
      </w:rPr>
    </w:lvl>
    <w:lvl w:ilvl="1" w:tplc="7E306312">
      <w:start w:val="1"/>
      <w:numFmt w:val="bullet"/>
      <w:lvlText w:val="o"/>
      <w:lvlJc w:val="left"/>
      <w:pPr>
        <w:ind w:left="1440" w:hanging="360"/>
      </w:pPr>
      <w:rPr>
        <w:rFonts w:ascii="Courier New" w:hAnsi="Courier New" w:hint="default"/>
      </w:rPr>
    </w:lvl>
    <w:lvl w:ilvl="2" w:tplc="35845500">
      <w:start w:val="1"/>
      <w:numFmt w:val="bullet"/>
      <w:lvlText w:val=""/>
      <w:lvlJc w:val="left"/>
      <w:pPr>
        <w:ind w:left="2160" w:hanging="360"/>
      </w:pPr>
      <w:rPr>
        <w:rFonts w:ascii="Wingdings" w:hAnsi="Wingdings" w:hint="default"/>
      </w:rPr>
    </w:lvl>
    <w:lvl w:ilvl="3" w:tplc="755A8418">
      <w:start w:val="1"/>
      <w:numFmt w:val="bullet"/>
      <w:lvlText w:val=""/>
      <w:lvlJc w:val="left"/>
      <w:pPr>
        <w:ind w:left="2880" w:hanging="360"/>
      </w:pPr>
      <w:rPr>
        <w:rFonts w:ascii="Symbol" w:hAnsi="Symbol" w:hint="default"/>
      </w:rPr>
    </w:lvl>
    <w:lvl w:ilvl="4" w:tplc="2E24A13E">
      <w:start w:val="1"/>
      <w:numFmt w:val="bullet"/>
      <w:lvlText w:val="o"/>
      <w:lvlJc w:val="left"/>
      <w:pPr>
        <w:ind w:left="3600" w:hanging="360"/>
      </w:pPr>
      <w:rPr>
        <w:rFonts w:ascii="Courier New" w:hAnsi="Courier New" w:hint="default"/>
      </w:rPr>
    </w:lvl>
    <w:lvl w:ilvl="5" w:tplc="759C7AA2">
      <w:start w:val="1"/>
      <w:numFmt w:val="bullet"/>
      <w:lvlText w:val=""/>
      <w:lvlJc w:val="left"/>
      <w:pPr>
        <w:ind w:left="4320" w:hanging="360"/>
      </w:pPr>
      <w:rPr>
        <w:rFonts w:ascii="Wingdings" w:hAnsi="Wingdings" w:hint="default"/>
      </w:rPr>
    </w:lvl>
    <w:lvl w:ilvl="6" w:tplc="1FBA662E">
      <w:start w:val="1"/>
      <w:numFmt w:val="bullet"/>
      <w:lvlText w:val=""/>
      <w:lvlJc w:val="left"/>
      <w:pPr>
        <w:ind w:left="5040" w:hanging="360"/>
      </w:pPr>
      <w:rPr>
        <w:rFonts w:ascii="Symbol" w:hAnsi="Symbol" w:hint="default"/>
      </w:rPr>
    </w:lvl>
    <w:lvl w:ilvl="7" w:tplc="4EAA23D0">
      <w:start w:val="1"/>
      <w:numFmt w:val="bullet"/>
      <w:lvlText w:val="o"/>
      <w:lvlJc w:val="left"/>
      <w:pPr>
        <w:ind w:left="5760" w:hanging="360"/>
      </w:pPr>
      <w:rPr>
        <w:rFonts w:ascii="Courier New" w:hAnsi="Courier New" w:hint="default"/>
      </w:rPr>
    </w:lvl>
    <w:lvl w:ilvl="8" w:tplc="3E62B286">
      <w:start w:val="1"/>
      <w:numFmt w:val="bullet"/>
      <w:lvlText w:val=""/>
      <w:lvlJc w:val="left"/>
      <w:pPr>
        <w:ind w:left="6480" w:hanging="360"/>
      </w:pPr>
      <w:rPr>
        <w:rFonts w:ascii="Wingdings" w:hAnsi="Wingdings" w:hint="default"/>
      </w:rPr>
    </w:lvl>
  </w:abstractNum>
  <w:abstractNum w:abstractNumId="3" w15:restartNumberingAfterBreak="0">
    <w:nsid w:val="1FDC46A8"/>
    <w:multiLevelType w:val="hybridMultilevel"/>
    <w:tmpl w:val="5D04F180"/>
    <w:lvl w:ilvl="0" w:tplc="7826D68C">
      <w:start w:val="1"/>
      <w:numFmt w:val="bullet"/>
      <w:lvlText w:val=""/>
      <w:lvlJc w:val="left"/>
      <w:pPr>
        <w:ind w:left="720" w:hanging="360"/>
      </w:pPr>
      <w:rPr>
        <w:rFonts w:ascii="Symbol" w:hAnsi="Symbol" w:hint="default"/>
      </w:rPr>
    </w:lvl>
    <w:lvl w:ilvl="1" w:tplc="4ADE96D8">
      <w:start w:val="1"/>
      <w:numFmt w:val="bullet"/>
      <w:lvlText w:val="o"/>
      <w:lvlJc w:val="left"/>
      <w:pPr>
        <w:ind w:left="1440" w:hanging="360"/>
      </w:pPr>
      <w:rPr>
        <w:rFonts w:ascii="Courier New" w:hAnsi="Courier New" w:hint="default"/>
      </w:rPr>
    </w:lvl>
    <w:lvl w:ilvl="2" w:tplc="51AEEB64">
      <w:start w:val="1"/>
      <w:numFmt w:val="bullet"/>
      <w:lvlText w:val=""/>
      <w:lvlJc w:val="left"/>
      <w:pPr>
        <w:ind w:left="2160" w:hanging="360"/>
      </w:pPr>
      <w:rPr>
        <w:rFonts w:ascii="Wingdings" w:hAnsi="Wingdings" w:hint="default"/>
      </w:rPr>
    </w:lvl>
    <w:lvl w:ilvl="3" w:tplc="00F29BEC">
      <w:start w:val="1"/>
      <w:numFmt w:val="bullet"/>
      <w:lvlText w:val=""/>
      <w:lvlJc w:val="left"/>
      <w:pPr>
        <w:ind w:left="2880" w:hanging="360"/>
      </w:pPr>
      <w:rPr>
        <w:rFonts w:ascii="Symbol" w:hAnsi="Symbol" w:hint="default"/>
      </w:rPr>
    </w:lvl>
    <w:lvl w:ilvl="4" w:tplc="4BC66892">
      <w:start w:val="1"/>
      <w:numFmt w:val="bullet"/>
      <w:lvlText w:val="o"/>
      <w:lvlJc w:val="left"/>
      <w:pPr>
        <w:ind w:left="3600" w:hanging="360"/>
      </w:pPr>
      <w:rPr>
        <w:rFonts w:ascii="Courier New" w:hAnsi="Courier New" w:hint="default"/>
      </w:rPr>
    </w:lvl>
    <w:lvl w:ilvl="5" w:tplc="0D7E0AE0">
      <w:start w:val="1"/>
      <w:numFmt w:val="bullet"/>
      <w:lvlText w:val=""/>
      <w:lvlJc w:val="left"/>
      <w:pPr>
        <w:ind w:left="4320" w:hanging="360"/>
      </w:pPr>
      <w:rPr>
        <w:rFonts w:ascii="Wingdings" w:hAnsi="Wingdings" w:hint="default"/>
      </w:rPr>
    </w:lvl>
    <w:lvl w:ilvl="6" w:tplc="7AF47CE2">
      <w:start w:val="1"/>
      <w:numFmt w:val="bullet"/>
      <w:lvlText w:val=""/>
      <w:lvlJc w:val="left"/>
      <w:pPr>
        <w:ind w:left="5040" w:hanging="360"/>
      </w:pPr>
      <w:rPr>
        <w:rFonts w:ascii="Symbol" w:hAnsi="Symbol" w:hint="default"/>
      </w:rPr>
    </w:lvl>
    <w:lvl w:ilvl="7" w:tplc="8496FE7A">
      <w:start w:val="1"/>
      <w:numFmt w:val="bullet"/>
      <w:lvlText w:val="o"/>
      <w:lvlJc w:val="left"/>
      <w:pPr>
        <w:ind w:left="5760" w:hanging="360"/>
      </w:pPr>
      <w:rPr>
        <w:rFonts w:ascii="Courier New" w:hAnsi="Courier New" w:hint="default"/>
      </w:rPr>
    </w:lvl>
    <w:lvl w:ilvl="8" w:tplc="133665C2">
      <w:start w:val="1"/>
      <w:numFmt w:val="bullet"/>
      <w:lvlText w:val=""/>
      <w:lvlJc w:val="left"/>
      <w:pPr>
        <w:ind w:left="6480" w:hanging="360"/>
      </w:pPr>
      <w:rPr>
        <w:rFonts w:ascii="Wingdings" w:hAnsi="Wingdings" w:hint="default"/>
      </w:rPr>
    </w:lvl>
  </w:abstractNum>
  <w:abstractNum w:abstractNumId="4" w15:restartNumberingAfterBreak="0">
    <w:nsid w:val="21BD2B61"/>
    <w:multiLevelType w:val="hybridMultilevel"/>
    <w:tmpl w:val="D17C1432"/>
    <w:lvl w:ilvl="0" w:tplc="0A70C93A">
      <w:start w:val="1"/>
      <w:numFmt w:val="bullet"/>
      <w:lvlText w:val=""/>
      <w:lvlJc w:val="left"/>
      <w:pPr>
        <w:ind w:left="720" w:hanging="360"/>
      </w:pPr>
      <w:rPr>
        <w:rFonts w:ascii="Symbol" w:hAnsi="Symbol" w:hint="default"/>
      </w:rPr>
    </w:lvl>
    <w:lvl w:ilvl="1" w:tplc="6BC013B6">
      <w:start w:val="1"/>
      <w:numFmt w:val="bullet"/>
      <w:lvlText w:val="o"/>
      <w:lvlJc w:val="left"/>
      <w:pPr>
        <w:ind w:left="1440" w:hanging="360"/>
      </w:pPr>
      <w:rPr>
        <w:rFonts w:ascii="Courier New" w:hAnsi="Courier New" w:hint="default"/>
      </w:rPr>
    </w:lvl>
    <w:lvl w:ilvl="2" w:tplc="72F6C77A">
      <w:start w:val="1"/>
      <w:numFmt w:val="bullet"/>
      <w:lvlText w:val=""/>
      <w:lvlJc w:val="left"/>
      <w:pPr>
        <w:ind w:left="2160" w:hanging="360"/>
      </w:pPr>
      <w:rPr>
        <w:rFonts w:ascii="Wingdings" w:hAnsi="Wingdings" w:hint="default"/>
      </w:rPr>
    </w:lvl>
    <w:lvl w:ilvl="3" w:tplc="24E6E448">
      <w:start w:val="1"/>
      <w:numFmt w:val="bullet"/>
      <w:lvlText w:val=""/>
      <w:lvlJc w:val="left"/>
      <w:pPr>
        <w:ind w:left="2880" w:hanging="360"/>
      </w:pPr>
      <w:rPr>
        <w:rFonts w:ascii="Symbol" w:hAnsi="Symbol" w:hint="default"/>
      </w:rPr>
    </w:lvl>
    <w:lvl w:ilvl="4" w:tplc="2342E24A">
      <w:start w:val="1"/>
      <w:numFmt w:val="bullet"/>
      <w:lvlText w:val="o"/>
      <w:lvlJc w:val="left"/>
      <w:pPr>
        <w:ind w:left="3600" w:hanging="360"/>
      </w:pPr>
      <w:rPr>
        <w:rFonts w:ascii="Courier New" w:hAnsi="Courier New" w:hint="default"/>
      </w:rPr>
    </w:lvl>
    <w:lvl w:ilvl="5" w:tplc="E0B29008">
      <w:start w:val="1"/>
      <w:numFmt w:val="bullet"/>
      <w:lvlText w:val=""/>
      <w:lvlJc w:val="left"/>
      <w:pPr>
        <w:ind w:left="4320" w:hanging="360"/>
      </w:pPr>
      <w:rPr>
        <w:rFonts w:ascii="Wingdings" w:hAnsi="Wingdings" w:hint="default"/>
      </w:rPr>
    </w:lvl>
    <w:lvl w:ilvl="6" w:tplc="F02EACE0">
      <w:start w:val="1"/>
      <w:numFmt w:val="bullet"/>
      <w:lvlText w:val=""/>
      <w:lvlJc w:val="left"/>
      <w:pPr>
        <w:ind w:left="5040" w:hanging="360"/>
      </w:pPr>
      <w:rPr>
        <w:rFonts w:ascii="Symbol" w:hAnsi="Symbol" w:hint="default"/>
      </w:rPr>
    </w:lvl>
    <w:lvl w:ilvl="7" w:tplc="8AA8F3E6">
      <w:start w:val="1"/>
      <w:numFmt w:val="bullet"/>
      <w:lvlText w:val="o"/>
      <w:lvlJc w:val="left"/>
      <w:pPr>
        <w:ind w:left="5760" w:hanging="360"/>
      </w:pPr>
      <w:rPr>
        <w:rFonts w:ascii="Courier New" w:hAnsi="Courier New" w:hint="default"/>
      </w:rPr>
    </w:lvl>
    <w:lvl w:ilvl="8" w:tplc="6DB096E0">
      <w:start w:val="1"/>
      <w:numFmt w:val="bullet"/>
      <w:lvlText w:val=""/>
      <w:lvlJc w:val="left"/>
      <w:pPr>
        <w:ind w:left="6480" w:hanging="360"/>
      </w:pPr>
      <w:rPr>
        <w:rFonts w:ascii="Wingdings" w:hAnsi="Wingdings" w:hint="default"/>
      </w:rPr>
    </w:lvl>
  </w:abstractNum>
  <w:abstractNum w:abstractNumId="5" w15:restartNumberingAfterBreak="0">
    <w:nsid w:val="2FE07011"/>
    <w:multiLevelType w:val="hybridMultilevel"/>
    <w:tmpl w:val="130AB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FD724E3"/>
    <w:multiLevelType w:val="hybridMultilevel"/>
    <w:tmpl w:val="86C0E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E9B3F"/>
    <w:multiLevelType w:val="hybridMultilevel"/>
    <w:tmpl w:val="2DC660F6"/>
    <w:lvl w:ilvl="0" w:tplc="38FEB894">
      <w:start w:val="1"/>
      <w:numFmt w:val="bullet"/>
      <w:lvlText w:val=""/>
      <w:lvlJc w:val="left"/>
      <w:pPr>
        <w:ind w:left="720" w:hanging="360"/>
      </w:pPr>
      <w:rPr>
        <w:rFonts w:ascii="Symbol" w:hAnsi="Symbol" w:hint="default"/>
      </w:rPr>
    </w:lvl>
    <w:lvl w:ilvl="1" w:tplc="89D05650">
      <w:start w:val="1"/>
      <w:numFmt w:val="bullet"/>
      <w:lvlText w:val="o"/>
      <w:lvlJc w:val="left"/>
      <w:pPr>
        <w:ind w:left="1440" w:hanging="360"/>
      </w:pPr>
      <w:rPr>
        <w:rFonts w:ascii="Courier New" w:hAnsi="Courier New" w:hint="default"/>
      </w:rPr>
    </w:lvl>
    <w:lvl w:ilvl="2" w:tplc="A3D8220E">
      <w:start w:val="1"/>
      <w:numFmt w:val="bullet"/>
      <w:lvlText w:val=""/>
      <w:lvlJc w:val="left"/>
      <w:pPr>
        <w:ind w:left="2160" w:hanging="360"/>
      </w:pPr>
      <w:rPr>
        <w:rFonts w:ascii="Wingdings" w:hAnsi="Wingdings" w:hint="default"/>
      </w:rPr>
    </w:lvl>
    <w:lvl w:ilvl="3" w:tplc="BD2E4200">
      <w:start w:val="1"/>
      <w:numFmt w:val="bullet"/>
      <w:lvlText w:val=""/>
      <w:lvlJc w:val="left"/>
      <w:pPr>
        <w:ind w:left="2880" w:hanging="360"/>
      </w:pPr>
      <w:rPr>
        <w:rFonts w:ascii="Symbol" w:hAnsi="Symbol" w:hint="default"/>
      </w:rPr>
    </w:lvl>
    <w:lvl w:ilvl="4" w:tplc="6F8E166E">
      <w:start w:val="1"/>
      <w:numFmt w:val="bullet"/>
      <w:lvlText w:val="o"/>
      <w:lvlJc w:val="left"/>
      <w:pPr>
        <w:ind w:left="3600" w:hanging="360"/>
      </w:pPr>
      <w:rPr>
        <w:rFonts w:ascii="Courier New" w:hAnsi="Courier New" w:hint="default"/>
      </w:rPr>
    </w:lvl>
    <w:lvl w:ilvl="5" w:tplc="BA6A045A">
      <w:start w:val="1"/>
      <w:numFmt w:val="bullet"/>
      <w:lvlText w:val=""/>
      <w:lvlJc w:val="left"/>
      <w:pPr>
        <w:ind w:left="4320" w:hanging="360"/>
      </w:pPr>
      <w:rPr>
        <w:rFonts w:ascii="Wingdings" w:hAnsi="Wingdings" w:hint="default"/>
      </w:rPr>
    </w:lvl>
    <w:lvl w:ilvl="6" w:tplc="28BC1570">
      <w:start w:val="1"/>
      <w:numFmt w:val="bullet"/>
      <w:lvlText w:val=""/>
      <w:lvlJc w:val="left"/>
      <w:pPr>
        <w:ind w:left="5040" w:hanging="360"/>
      </w:pPr>
      <w:rPr>
        <w:rFonts w:ascii="Symbol" w:hAnsi="Symbol" w:hint="default"/>
      </w:rPr>
    </w:lvl>
    <w:lvl w:ilvl="7" w:tplc="D73CAABC">
      <w:start w:val="1"/>
      <w:numFmt w:val="bullet"/>
      <w:lvlText w:val="o"/>
      <w:lvlJc w:val="left"/>
      <w:pPr>
        <w:ind w:left="5760" w:hanging="360"/>
      </w:pPr>
      <w:rPr>
        <w:rFonts w:ascii="Courier New" w:hAnsi="Courier New" w:hint="default"/>
      </w:rPr>
    </w:lvl>
    <w:lvl w:ilvl="8" w:tplc="A39ABE90">
      <w:start w:val="1"/>
      <w:numFmt w:val="bullet"/>
      <w:lvlText w:val=""/>
      <w:lvlJc w:val="left"/>
      <w:pPr>
        <w:ind w:left="6480" w:hanging="360"/>
      </w:pPr>
      <w:rPr>
        <w:rFonts w:ascii="Wingdings" w:hAnsi="Wingdings" w:hint="default"/>
      </w:rPr>
    </w:lvl>
  </w:abstractNum>
  <w:abstractNum w:abstractNumId="8" w15:restartNumberingAfterBreak="0">
    <w:nsid w:val="68BB1296"/>
    <w:multiLevelType w:val="hybridMultilevel"/>
    <w:tmpl w:val="77046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1397A6D"/>
    <w:multiLevelType w:val="hybridMultilevel"/>
    <w:tmpl w:val="0E04F5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75713F02"/>
    <w:multiLevelType w:val="hybridMultilevel"/>
    <w:tmpl w:val="F532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977944">
    <w:abstractNumId w:val="7"/>
  </w:num>
  <w:num w:numId="2" w16cid:durableId="1882286453">
    <w:abstractNumId w:val="4"/>
  </w:num>
  <w:num w:numId="3" w16cid:durableId="964314613">
    <w:abstractNumId w:val="0"/>
  </w:num>
  <w:num w:numId="4" w16cid:durableId="1619099041">
    <w:abstractNumId w:val="2"/>
  </w:num>
  <w:num w:numId="5" w16cid:durableId="2079135227">
    <w:abstractNumId w:val="1"/>
  </w:num>
  <w:num w:numId="6" w16cid:durableId="371001073">
    <w:abstractNumId w:val="9"/>
  </w:num>
  <w:num w:numId="7" w16cid:durableId="1388184266">
    <w:abstractNumId w:val="5"/>
  </w:num>
  <w:num w:numId="8" w16cid:durableId="1659768114">
    <w:abstractNumId w:val="8"/>
  </w:num>
  <w:num w:numId="9" w16cid:durableId="1885556125">
    <w:abstractNumId w:val="6"/>
  </w:num>
  <w:num w:numId="10" w16cid:durableId="1348287738">
    <w:abstractNumId w:val="10"/>
  </w:num>
  <w:num w:numId="11" w16cid:durableId="1287348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ztzQwMDKyNDExsjBT0lEKTi0uzszPAykwqQUANJkexCwAAAA="/>
  </w:docVars>
  <w:rsids>
    <w:rsidRoot w:val="00412C05"/>
    <w:rsid w:val="000549C6"/>
    <w:rsid w:val="0006149C"/>
    <w:rsid w:val="00065CDA"/>
    <w:rsid w:val="0009052C"/>
    <w:rsid w:val="000A0C52"/>
    <w:rsid w:val="000B128C"/>
    <w:rsid w:val="000D49D5"/>
    <w:rsid w:val="000F0000"/>
    <w:rsid w:val="00133F2B"/>
    <w:rsid w:val="001429F7"/>
    <w:rsid w:val="00153297"/>
    <w:rsid w:val="00176D21"/>
    <w:rsid w:val="001A402A"/>
    <w:rsid w:val="001B464E"/>
    <w:rsid w:val="001C17F3"/>
    <w:rsid w:val="001E7F8A"/>
    <w:rsid w:val="001F614E"/>
    <w:rsid w:val="0022059C"/>
    <w:rsid w:val="00222B05"/>
    <w:rsid w:val="002257C8"/>
    <w:rsid w:val="00226C6D"/>
    <w:rsid w:val="00265948"/>
    <w:rsid w:val="002806E4"/>
    <w:rsid w:val="00283DB2"/>
    <w:rsid w:val="002B4008"/>
    <w:rsid w:val="002D7EC7"/>
    <w:rsid w:val="00304B2F"/>
    <w:rsid w:val="003078B8"/>
    <w:rsid w:val="00331AC7"/>
    <w:rsid w:val="00362973"/>
    <w:rsid w:val="003638F7"/>
    <w:rsid w:val="00365979"/>
    <w:rsid w:val="00366D9A"/>
    <w:rsid w:val="003B094F"/>
    <w:rsid w:val="003B7A5B"/>
    <w:rsid w:val="003C13EF"/>
    <w:rsid w:val="003D2160"/>
    <w:rsid w:val="00405DB8"/>
    <w:rsid w:val="00412C05"/>
    <w:rsid w:val="00430EE4"/>
    <w:rsid w:val="0046053C"/>
    <w:rsid w:val="00470787"/>
    <w:rsid w:val="004773DC"/>
    <w:rsid w:val="00482AC7"/>
    <w:rsid w:val="004967E7"/>
    <w:rsid w:val="005004FD"/>
    <w:rsid w:val="00543BB4"/>
    <w:rsid w:val="00543D7D"/>
    <w:rsid w:val="00586FAB"/>
    <w:rsid w:val="00593CD1"/>
    <w:rsid w:val="005B5C2A"/>
    <w:rsid w:val="005F2003"/>
    <w:rsid w:val="0065428E"/>
    <w:rsid w:val="00666411"/>
    <w:rsid w:val="00680A2C"/>
    <w:rsid w:val="006A36AA"/>
    <w:rsid w:val="006B115D"/>
    <w:rsid w:val="006C653C"/>
    <w:rsid w:val="006D37F1"/>
    <w:rsid w:val="006E69A9"/>
    <w:rsid w:val="007025EF"/>
    <w:rsid w:val="0071101B"/>
    <w:rsid w:val="0072153D"/>
    <w:rsid w:val="007251FF"/>
    <w:rsid w:val="00757675"/>
    <w:rsid w:val="00774E3F"/>
    <w:rsid w:val="007A7222"/>
    <w:rsid w:val="007F1FE2"/>
    <w:rsid w:val="007F25E5"/>
    <w:rsid w:val="007F2E34"/>
    <w:rsid w:val="007F7CEB"/>
    <w:rsid w:val="00814A7A"/>
    <w:rsid w:val="00814C51"/>
    <w:rsid w:val="00864316"/>
    <w:rsid w:val="008668A5"/>
    <w:rsid w:val="0089215F"/>
    <w:rsid w:val="008A7299"/>
    <w:rsid w:val="008C1901"/>
    <w:rsid w:val="008C453F"/>
    <w:rsid w:val="008C7F62"/>
    <w:rsid w:val="008F2C99"/>
    <w:rsid w:val="00907FD6"/>
    <w:rsid w:val="009110C1"/>
    <w:rsid w:val="009206B8"/>
    <w:rsid w:val="00944BA4"/>
    <w:rsid w:val="00945865"/>
    <w:rsid w:val="00951677"/>
    <w:rsid w:val="009A388C"/>
    <w:rsid w:val="009AF9DD"/>
    <w:rsid w:val="009B2279"/>
    <w:rsid w:val="009D03AD"/>
    <w:rsid w:val="00A31621"/>
    <w:rsid w:val="00AE08A5"/>
    <w:rsid w:val="00AF2FA8"/>
    <w:rsid w:val="00B01562"/>
    <w:rsid w:val="00B060FB"/>
    <w:rsid w:val="00B3574A"/>
    <w:rsid w:val="00B77362"/>
    <w:rsid w:val="00BC5664"/>
    <w:rsid w:val="00C060FA"/>
    <w:rsid w:val="00C206E0"/>
    <w:rsid w:val="00C3655D"/>
    <w:rsid w:val="00C72471"/>
    <w:rsid w:val="00C84511"/>
    <w:rsid w:val="00CA2CCC"/>
    <w:rsid w:val="00CA3579"/>
    <w:rsid w:val="00CB3FF7"/>
    <w:rsid w:val="00CD014F"/>
    <w:rsid w:val="00CD0DFE"/>
    <w:rsid w:val="00D21345"/>
    <w:rsid w:val="00D33071"/>
    <w:rsid w:val="00D4508C"/>
    <w:rsid w:val="00D52641"/>
    <w:rsid w:val="00D52F36"/>
    <w:rsid w:val="00D7553D"/>
    <w:rsid w:val="00D76D5F"/>
    <w:rsid w:val="00DA6AE9"/>
    <w:rsid w:val="00DB04C2"/>
    <w:rsid w:val="00DB3D00"/>
    <w:rsid w:val="00DC4DA6"/>
    <w:rsid w:val="00DC6311"/>
    <w:rsid w:val="00E053C7"/>
    <w:rsid w:val="00E07BDB"/>
    <w:rsid w:val="00E66A5E"/>
    <w:rsid w:val="00E826D8"/>
    <w:rsid w:val="00E94EAB"/>
    <w:rsid w:val="00EA7396"/>
    <w:rsid w:val="00EC4774"/>
    <w:rsid w:val="00EE40D3"/>
    <w:rsid w:val="00F05FDC"/>
    <w:rsid w:val="00F106A0"/>
    <w:rsid w:val="00F24F85"/>
    <w:rsid w:val="00F82355"/>
    <w:rsid w:val="00F959FE"/>
    <w:rsid w:val="00FF2B99"/>
    <w:rsid w:val="01C9CEB4"/>
    <w:rsid w:val="02CBF5ED"/>
    <w:rsid w:val="03FEACF0"/>
    <w:rsid w:val="046200EA"/>
    <w:rsid w:val="059B6CCC"/>
    <w:rsid w:val="05E8959E"/>
    <w:rsid w:val="06F50815"/>
    <w:rsid w:val="07730A36"/>
    <w:rsid w:val="07AC4CD8"/>
    <w:rsid w:val="08CD57E5"/>
    <w:rsid w:val="090D122B"/>
    <w:rsid w:val="09AC4C01"/>
    <w:rsid w:val="09E15AFF"/>
    <w:rsid w:val="0A77B5B0"/>
    <w:rsid w:val="0AA50910"/>
    <w:rsid w:val="0C6D3AEA"/>
    <w:rsid w:val="0CC2BA65"/>
    <w:rsid w:val="0D0FDCE4"/>
    <w:rsid w:val="0DBA214C"/>
    <w:rsid w:val="0DC81E3D"/>
    <w:rsid w:val="0E466316"/>
    <w:rsid w:val="0F19B2B1"/>
    <w:rsid w:val="0F2BA47C"/>
    <w:rsid w:val="0FA27937"/>
    <w:rsid w:val="11BEDE52"/>
    <w:rsid w:val="121BD6D3"/>
    <w:rsid w:val="12F433B4"/>
    <w:rsid w:val="12F90787"/>
    <w:rsid w:val="13060634"/>
    <w:rsid w:val="1342BEAD"/>
    <w:rsid w:val="1390F7FD"/>
    <w:rsid w:val="14650593"/>
    <w:rsid w:val="15D69C40"/>
    <w:rsid w:val="1640D0D7"/>
    <w:rsid w:val="16667421"/>
    <w:rsid w:val="16D30585"/>
    <w:rsid w:val="17E19D5A"/>
    <w:rsid w:val="18875FD1"/>
    <w:rsid w:val="19B3C5D7"/>
    <w:rsid w:val="1A326A17"/>
    <w:rsid w:val="1DC7317E"/>
    <w:rsid w:val="1E5066E9"/>
    <w:rsid w:val="1F9376F3"/>
    <w:rsid w:val="1FD2E646"/>
    <w:rsid w:val="200CB08D"/>
    <w:rsid w:val="21525C8B"/>
    <w:rsid w:val="218840E4"/>
    <w:rsid w:val="21DB9695"/>
    <w:rsid w:val="22FD6F6D"/>
    <w:rsid w:val="234E8538"/>
    <w:rsid w:val="239E6503"/>
    <w:rsid w:val="23A12FF4"/>
    <w:rsid w:val="24438A6F"/>
    <w:rsid w:val="248E5970"/>
    <w:rsid w:val="24E0B294"/>
    <w:rsid w:val="24FF6C0B"/>
    <w:rsid w:val="26338E00"/>
    <w:rsid w:val="263706FE"/>
    <w:rsid w:val="26A734DB"/>
    <w:rsid w:val="28C3B1C8"/>
    <w:rsid w:val="29BF9DB1"/>
    <w:rsid w:val="29DDA25B"/>
    <w:rsid w:val="2A33FC67"/>
    <w:rsid w:val="2A57717F"/>
    <w:rsid w:val="2ADC1AAC"/>
    <w:rsid w:val="2B18B710"/>
    <w:rsid w:val="2D7C6AF6"/>
    <w:rsid w:val="2EF6BB23"/>
    <w:rsid w:val="2F7F1DF5"/>
    <w:rsid w:val="30319FB3"/>
    <w:rsid w:val="3092823A"/>
    <w:rsid w:val="3118924E"/>
    <w:rsid w:val="31FF2044"/>
    <w:rsid w:val="336FF6D2"/>
    <w:rsid w:val="33CE5C8A"/>
    <w:rsid w:val="35177111"/>
    <w:rsid w:val="35464716"/>
    <w:rsid w:val="363B32A5"/>
    <w:rsid w:val="396CFDF3"/>
    <w:rsid w:val="3A2D1790"/>
    <w:rsid w:val="3A951FBA"/>
    <w:rsid w:val="3BA69391"/>
    <w:rsid w:val="3D2C81B3"/>
    <w:rsid w:val="3D88FEB9"/>
    <w:rsid w:val="3E75AC1F"/>
    <w:rsid w:val="3F261368"/>
    <w:rsid w:val="3F2ED77F"/>
    <w:rsid w:val="3F32DD72"/>
    <w:rsid w:val="40ED7DE9"/>
    <w:rsid w:val="411F5D11"/>
    <w:rsid w:val="41DD052C"/>
    <w:rsid w:val="428E9696"/>
    <w:rsid w:val="42E5BC8A"/>
    <w:rsid w:val="4343FCD9"/>
    <w:rsid w:val="437028B0"/>
    <w:rsid w:val="43DC3157"/>
    <w:rsid w:val="469B7328"/>
    <w:rsid w:val="46D53462"/>
    <w:rsid w:val="47258E30"/>
    <w:rsid w:val="47CCC6C7"/>
    <w:rsid w:val="484961B5"/>
    <w:rsid w:val="48517F21"/>
    <w:rsid w:val="4989E678"/>
    <w:rsid w:val="4A66E7B1"/>
    <w:rsid w:val="4B88C7C5"/>
    <w:rsid w:val="4BB1D90D"/>
    <w:rsid w:val="4BF6003A"/>
    <w:rsid w:val="4C0BDB0A"/>
    <w:rsid w:val="4DCDF977"/>
    <w:rsid w:val="4DDC38F1"/>
    <w:rsid w:val="4FEE763B"/>
    <w:rsid w:val="5050D4CC"/>
    <w:rsid w:val="50526DCF"/>
    <w:rsid w:val="50D85442"/>
    <w:rsid w:val="511526D2"/>
    <w:rsid w:val="51579630"/>
    <w:rsid w:val="51BC43B7"/>
    <w:rsid w:val="51E6FE1A"/>
    <w:rsid w:val="51F78E5E"/>
    <w:rsid w:val="52819B9E"/>
    <w:rsid w:val="529B0427"/>
    <w:rsid w:val="533323FD"/>
    <w:rsid w:val="535A34BE"/>
    <w:rsid w:val="554EFE55"/>
    <w:rsid w:val="55854642"/>
    <w:rsid w:val="55C5A5D8"/>
    <w:rsid w:val="55C61D41"/>
    <w:rsid w:val="563D4CA6"/>
    <w:rsid w:val="5664AAA1"/>
    <w:rsid w:val="56829BE9"/>
    <w:rsid w:val="5688CD69"/>
    <w:rsid w:val="5723A958"/>
    <w:rsid w:val="5794AB26"/>
    <w:rsid w:val="5838F4C5"/>
    <w:rsid w:val="58F7A46E"/>
    <w:rsid w:val="593244AD"/>
    <w:rsid w:val="593BA4C5"/>
    <w:rsid w:val="5AC42DC6"/>
    <w:rsid w:val="5BB46501"/>
    <w:rsid w:val="5BBABE9E"/>
    <w:rsid w:val="5C0D6FD5"/>
    <w:rsid w:val="5D89D6B5"/>
    <w:rsid w:val="5DBAEBC6"/>
    <w:rsid w:val="5DECC6C4"/>
    <w:rsid w:val="5E5C6A4F"/>
    <w:rsid w:val="5E77DF53"/>
    <w:rsid w:val="5E79DB5D"/>
    <w:rsid w:val="5F62A17C"/>
    <w:rsid w:val="60753D2A"/>
    <w:rsid w:val="6076086D"/>
    <w:rsid w:val="6145268B"/>
    <w:rsid w:val="6285067F"/>
    <w:rsid w:val="63F88EC2"/>
    <w:rsid w:val="6634A339"/>
    <w:rsid w:val="66B8F220"/>
    <w:rsid w:val="67A4DFFD"/>
    <w:rsid w:val="67CD010D"/>
    <w:rsid w:val="67E8A333"/>
    <w:rsid w:val="67F162C5"/>
    <w:rsid w:val="68267376"/>
    <w:rsid w:val="687C7A6C"/>
    <w:rsid w:val="68E4B54F"/>
    <w:rsid w:val="69A7C32F"/>
    <w:rsid w:val="6A069BCB"/>
    <w:rsid w:val="6A13E53C"/>
    <w:rsid w:val="6B02F02D"/>
    <w:rsid w:val="6B7A9CD7"/>
    <w:rsid w:val="6B867751"/>
    <w:rsid w:val="6B89F7BE"/>
    <w:rsid w:val="6C11E1B5"/>
    <w:rsid w:val="6C569708"/>
    <w:rsid w:val="6C75EF5F"/>
    <w:rsid w:val="6C7BCC2F"/>
    <w:rsid w:val="6CA0A2C0"/>
    <w:rsid w:val="6D9EE488"/>
    <w:rsid w:val="6EA9A931"/>
    <w:rsid w:val="6F9379E9"/>
    <w:rsid w:val="6FF4CD96"/>
    <w:rsid w:val="701A3340"/>
    <w:rsid w:val="705E6883"/>
    <w:rsid w:val="70898F5D"/>
    <w:rsid w:val="70CECD84"/>
    <w:rsid w:val="70D0A8D9"/>
    <w:rsid w:val="711C17AD"/>
    <w:rsid w:val="71E23F1B"/>
    <w:rsid w:val="7238B68B"/>
    <w:rsid w:val="73A16603"/>
    <w:rsid w:val="74AC123C"/>
    <w:rsid w:val="75E698CE"/>
    <w:rsid w:val="76DEB392"/>
    <w:rsid w:val="793EECDA"/>
    <w:rsid w:val="7BA43F72"/>
    <w:rsid w:val="7BA6DDF2"/>
    <w:rsid w:val="7CC42065"/>
    <w:rsid w:val="7D6A5658"/>
    <w:rsid w:val="7E6E3FF9"/>
    <w:rsid w:val="7F59B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3FD04"/>
  <w15:chartTrackingRefBased/>
  <w15:docId w15:val="{CE4AE0DC-0F70-4909-ACC3-92541B79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_01"/>
    <w:basedOn w:val="Normal"/>
    <w:next w:val="Normal"/>
    <w:link w:val="Heading2Char"/>
    <w:uiPriority w:val="9"/>
    <w:unhideWhenUsed/>
    <w:qFormat/>
    <w:rsid w:val="0041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C0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_01 Char"/>
    <w:basedOn w:val="DefaultParagraphFont"/>
    <w:link w:val="Heading2"/>
    <w:uiPriority w:val="9"/>
    <w:rsid w:val="0041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C05"/>
    <w:rPr>
      <w:rFonts w:eastAsiaTheme="majorEastAsia" w:cstheme="majorBidi"/>
      <w:color w:val="272727" w:themeColor="text1" w:themeTint="D8"/>
    </w:rPr>
  </w:style>
  <w:style w:type="paragraph" w:styleId="Title">
    <w:name w:val="Title"/>
    <w:basedOn w:val="Normal"/>
    <w:next w:val="Normal"/>
    <w:link w:val="TitleChar"/>
    <w:uiPriority w:val="10"/>
    <w:qFormat/>
    <w:rsid w:val="00412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C05"/>
    <w:pPr>
      <w:spacing w:before="160"/>
      <w:jc w:val="center"/>
    </w:pPr>
    <w:rPr>
      <w:i/>
      <w:iCs/>
      <w:color w:val="404040" w:themeColor="text1" w:themeTint="BF"/>
    </w:rPr>
  </w:style>
  <w:style w:type="character" w:customStyle="1" w:styleId="QuoteChar">
    <w:name w:val="Quote Char"/>
    <w:basedOn w:val="DefaultParagraphFont"/>
    <w:link w:val="Quote"/>
    <w:uiPriority w:val="29"/>
    <w:rsid w:val="00412C05"/>
    <w:rPr>
      <w:i/>
      <w:iCs/>
      <w:color w:val="404040" w:themeColor="text1" w:themeTint="BF"/>
    </w:rPr>
  </w:style>
  <w:style w:type="paragraph" w:styleId="ListParagraph">
    <w:name w:val="List Paragraph"/>
    <w:basedOn w:val="Normal"/>
    <w:uiPriority w:val="34"/>
    <w:qFormat/>
    <w:rsid w:val="00412C05"/>
    <w:pPr>
      <w:ind w:left="720"/>
      <w:contextualSpacing/>
    </w:pPr>
  </w:style>
  <w:style w:type="character" w:styleId="IntenseEmphasis">
    <w:name w:val="Intense Emphasis"/>
    <w:basedOn w:val="DefaultParagraphFont"/>
    <w:uiPriority w:val="21"/>
    <w:qFormat/>
    <w:rsid w:val="00412C05"/>
    <w:rPr>
      <w:i/>
      <w:iCs/>
      <w:color w:val="0F4761" w:themeColor="accent1" w:themeShade="BF"/>
    </w:rPr>
  </w:style>
  <w:style w:type="paragraph" w:styleId="IntenseQuote">
    <w:name w:val="Intense Quote"/>
    <w:basedOn w:val="Normal"/>
    <w:next w:val="Normal"/>
    <w:link w:val="IntenseQuoteChar"/>
    <w:uiPriority w:val="30"/>
    <w:qFormat/>
    <w:rsid w:val="0041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C05"/>
    <w:rPr>
      <w:i/>
      <w:iCs/>
      <w:color w:val="0F4761" w:themeColor="accent1" w:themeShade="BF"/>
    </w:rPr>
  </w:style>
  <w:style w:type="character" w:styleId="IntenseReference">
    <w:name w:val="Intense Reference"/>
    <w:basedOn w:val="DefaultParagraphFont"/>
    <w:uiPriority w:val="32"/>
    <w:qFormat/>
    <w:rsid w:val="00412C05"/>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F2FA8"/>
    <w:rPr>
      <w:b/>
      <w:bCs/>
    </w:rPr>
  </w:style>
  <w:style w:type="character" w:customStyle="1" w:styleId="CommentSubjectChar">
    <w:name w:val="Comment Subject Char"/>
    <w:basedOn w:val="CommentTextChar"/>
    <w:link w:val="CommentSubject"/>
    <w:uiPriority w:val="99"/>
    <w:semiHidden/>
    <w:rsid w:val="00AF2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0E6E47DDA7C499EE6C59E1D9987CB" ma:contentTypeVersion="5" ma:contentTypeDescription="Create a new document." ma:contentTypeScope="" ma:versionID="ed843c25983f2333882ba910602b65bf">
  <xsd:schema xmlns:xsd="http://www.w3.org/2001/XMLSchema" xmlns:xs="http://www.w3.org/2001/XMLSchema" xmlns:p="http://schemas.microsoft.com/office/2006/metadata/properties" xmlns:ns2="5efea13b-0bea-428c-a6db-bcb01ead7718" targetNamespace="http://schemas.microsoft.com/office/2006/metadata/properties" ma:root="true" ma:fieldsID="6ccd76436c53ee59aae89a672c5ffb28" ns2:_="">
    <xsd:import namespace="5efea13b-0bea-428c-a6db-bcb01ead7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ea13b-0bea-428c-a6db-bcb01ead7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F4893-65A1-4107-9E27-791294FC6C23}">
  <ds:schemaRefs>
    <ds:schemaRef ds:uri="http://schemas.microsoft.com/office/2006/metadata/properties"/>
    <ds:schemaRef ds:uri="http://purl.org/dc/elements/1.1/"/>
    <ds:schemaRef ds:uri="5efea13b-0bea-428c-a6db-bcb01ead7718"/>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9FE4060-6282-4DD6-AD38-4627C9EEBD92}">
  <ds:schemaRefs>
    <ds:schemaRef ds:uri="http://schemas.microsoft.com/sharepoint/v3/contenttype/forms"/>
  </ds:schemaRefs>
</ds:datastoreItem>
</file>

<file path=customXml/itemProps3.xml><?xml version="1.0" encoding="utf-8"?>
<ds:datastoreItem xmlns:ds="http://schemas.openxmlformats.org/officeDocument/2006/customXml" ds:itemID="{D021E980-D7EC-4975-B7BC-9F3289AA9A0F}"/>
</file>

<file path=docProps/app.xml><?xml version="1.0" encoding="utf-8"?>
<Properties xmlns="http://schemas.openxmlformats.org/officeDocument/2006/extended-properties" xmlns:vt="http://schemas.openxmlformats.org/officeDocument/2006/docPropsVTypes">
  <Template>Normal</Template>
  <TotalTime>114</TotalTime>
  <Pages>5</Pages>
  <Words>1249</Words>
  <Characters>6881</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TIPKA Anne</dc:creator>
  <cp:keywords/>
  <dc:description/>
  <cp:lastModifiedBy>TIPKA Anne</cp:lastModifiedBy>
  <cp:revision>62</cp:revision>
  <dcterms:created xsi:type="dcterms:W3CDTF">2025-08-26T10:50:00Z</dcterms:created>
  <dcterms:modified xsi:type="dcterms:W3CDTF">2025-09-08T16:31:00Z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8d9085a0-c8aa-4113-940c-c97f1e3be1d5</vt:lpwstr>
  </property>
  <property fmtid="{D5CDD505-2E9C-101B-9397-08002B2CF9AE}" pid="3" name="ContentTypeId">
    <vt:lpwstr>0x0101008950E6E47DDA7C499EE6C59E1D9987CB</vt:lpwstr>
  </property>
  <property fmtid="{D5CDD505-2E9C-101B-9397-08002B2CF9AE}" pid="4" name="docLang">
    <vt:lpwstr>en</vt:lpwstr>
  </property>
  <property fmtid="{D5CDD505-2E9C-101B-9397-08002B2CF9AE}" pid="5" name="Order">
    <vt:r8>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